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999" w:rsidRPr="00E832A1" w:rsidRDefault="00C967B3" w:rsidP="00E832A1">
      <w:pPr>
        <w:jc w:val="center"/>
        <w:rPr>
          <w:b/>
          <w:sz w:val="40"/>
          <w:szCs w:val="40"/>
        </w:rPr>
      </w:pPr>
      <w:r w:rsidRPr="00E832A1">
        <w:rPr>
          <w:b/>
          <w:sz w:val="40"/>
          <w:szCs w:val="40"/>
        </w:rPr>
        <w:t>СПИСЪК</w:t>
      </w:r>
    </w:p>
    <w:p w:rsidR="00C967B3" w:rsidRDefault="00C967B3" w:rsidP="00E832A1">
      <w:pPr>
        <w:jc w:val="center"/>
        <w:rPr>
          <w:sz w:val="32"/>
          <w:szCs w:val="32"/>
        </w:rPr>
      </w:pPr>
      <w:r>
        <w:rPr>
          <w:sz w:val="32"/>
          <w:szCs w:val="32"/>
        </w:rPr>
        <w:t>На</w:t>
      </w:r>
    </w:p>
    <w:p w:rsidR="00C967B3" w:rsidRDefault="00C967B3" w:rsidP="00E832A1">
      <w:pPr>
        <w:jc w:val="center"/>
        <w:rPr>
          <w:sz w:val="32"/>
          <w:szCs w:val="32"/>
        </w:rPr>
      </w:pPr>
      <w:r>
        <w:rPr>
          <w:sz w:val="32"/>
          <w:szCs w:val="32"/>
        </w:rPr>
        <w:t>Новоизбраното ръководство на НЧ „Христо Ботев-1874г.”</w:t>
      </w:r>
    </w:p>
    <w:p w:rsidR="00C967B3" w:rsidRDefault="00C967B3" w:rsidP="00E832A1">
      <w:pPr>
        <w:jc w:val="center"/>
        <w:rPr>
          <w:sz w:val="32"/>
          <w:szCs w:val="32"/>
        </w:rPr>
      </w:pPr>
      <w:r>
        <w:rPr>
          <w:sz w:val="32"/>
          <w:szCs w:val="32"/>
        </w:rPr>
        <w:t>с.Рупките, общ.Чирпан  на 12.05.2021год.</w:t>
      </w:r>
    </w:p>
    <w:p w:rsidR="00C967B3" w:rsidRDefault="00C967B3" w:rsidP="00E832A1">
      <w:pPr>
        <w:jc w:val="center"/>
        <w:rPr>
          <w:sz w:val="32"/>
          <w:szCs w:val="32"/>
        </w:rPr>
      </w:pPr>
    </w:p>
    <w:p w:rsidR="00C967B3" w:rsidRPr="00E832A1" w:rsidRDefault="00E832A1">
      <w:pPr>
        <w:rPr>
          <w:b/>
          <w:sz w:val="32"/>
          <w:szCs w:val="32"/>
        </w:rPr>
      </w:pPr>
      <w:r w:rsidRPr="00E832A1">
        <w:rPr>
          <w:b/>
          <w:sz w:val="32"/>
          <w:szCs w:val="32"/>
        </w:rPr>
        <w:t xml:space="preserve">           </w:t>
      </w:r>
      <w:r w:rsidR="00C967B3" w:rsidRPr="00E832A1">
        <w:rPr>
          <w:b/>
          <w:sz w:val="32"/>
          <w:szCs w:val="32"/>
        </w:rPr>
        <w:t>ЧИТАЛИЩНО  НАСТОЯТЕЛСТВО</w:t>
      </w:r>
    </w:p>
    <w:p w:rsidR="00C967B3" w:rsidRDefault="00C967B3" w:rsidP="002915EA">
      <w:pPr>
        <w:pStyle w:val="a3"/>
        <w:numPr>
          <w:ilvl w:val="0"/>
          <w:numId w:val="1"/>
        </w:numPr>
        <w:ind w:left="142" w:hanging="284"/>
        <w:rPr>
          <w:sz w:val="32"/>
          <w:szCs w:val="32"/>
        </w:rPr>
      </w:pPr>
      <w:r>
        <w:rPr>
          <w:sz w:val="32"/>
          <w:szCs w:val="32"/>
        </w:rPr>
        <w:t>Митра Димова Манчева – председател читалище</w:t>
      </w:r>
      <w:r w:rsidR="002915EA">
        <w:rPr>
          <w:sz w:val="32"/>
          <w:szCs w:val="32"/>
        </w:rPr>
        <w:t xml:space="preserve"> с </w:t>
      </w:r>
      <w:r w:rsidR="002915EA">
        <w:rPr>
          <w:sz w:val="28"/>
          <w:szCs w:val="28"/>
        </w:rPr>
        <w:t>ЕГН: 5803257670</w:t>
      </w:r>
    </w:p>
    <w:p w:rsidR="00C967B3" w:rsidRDefault="00C967B3" w:rsidP="002915EA">
      <w:pPr>
        <w:pStyle w:val="a3"/>
        <w:numPr>
          <w:ilvl w:val="0"/>
          <w:numId w:val="1"/>
        </w:numPr>
        <w:ind w:left="142" w:hanging="284"/>
        <w:rPr>
          <w:sz w:val="32"/>
          <w:szCs w:val="32"/>
        </w:rPr>
      </w:pPr>
      <w:r>
        <w:rPr>
          <w:sz w:val="32"/>
          <w:szCs w:val="32"/>
        </w:rPr>
        <w:t>Стоянка Минчева Вътева – член</w:t>
      </w:r>
      <w:r w:rsidR="00133DD1">
        <w:rPr>
          <w:sz w:val="32"/>
          <w:szCs w:val="32"/>
        </w:rPr>
        <w:t xml:space="preserve"> с ЕГН: </w:t>
      </w:r>
      <w:r w:rsidR="00133DD1" w:rsidRPr="00133DD1">
        <w:rPr>
          <w:sz w:val="28"/>
          <w:szCs w:val="28"/>
        </w:rPr>
        <w:t>5304027592</w:t>
      </w:r>
    </w:p>
    <w:p w:rsidR="00C967B3" w:rsidRDefault="00C967B3" w:rsidP="002915EA">
      <w:pPr>
        <w:pStyle w:val="a3"/>
        <w:numPr>
          <w:ilvl w:val="0"/>
          <w:numId w:val="1"/>
        </w:numPr>
        <w:ind w:left="142" w:hanging="284"/>
        <w:rPr>
          <w:sz w:val="32"/>
          <w:szCs w:val="32"/>
        </w:rPr>
      </w:pPr>
      <w:r>
        <w:rPr>
          <w:sz w:val="32"/>
          <w:szCs w:val="32"/>
        </w:rPr>
        <w:t xml:space="preserve">Бояна Валентинова </w:t>
      </w:r>
      <w:proofErr w:type="spellStart"/>
      <w:r>
        <w:rPr>
          <w:sz w:val="32"/>
          <w:szCs w:val="32"/>
        </w:rPr>
        <w:t>Мръвкова</w:t>
      </w:r>
      <w:proofErr w:type="spellEnd"/>
      <w:r>
        <w:rPr>
          <w:sz w:val="32"/>
          <w:szCs w:val="32"/>
        </w:rPr>
        <w:t xml:space="preserve"> – член</w:t>
      </w:r>
      <w:r w:rsidR="005D17EF">
        <w:rPr>
          <w:sz w:val="32"/>
          <w:szCs w:val="32"/>
        </w:rPr>
        <w:t xml:space="preserve"> с ЕГН:</w:t>
      </w:r>
      <w:r w:rsidR="00D30C7D">
        <w:rPr>
          <w:sz w:val="32"/>
          <w:szCs w:val="32"/>
        </w:rPr>
        <w:t xml:space="preserve"> </w:t>
      </w:r>
      <w:r w:rsidR="00D30C7D" w:rsidRPr="00D30C7D">
        <w:rPr>
          <w:sz w:val="28"/>
          <w:szCs w:val="28"/>
        </w:rPr>
        <w:t>8602067517</w:t>
      </w:r>
    </w:p>
    <w:p w:rsidR="00C967B3" w:rsidRDefault="00C967B3" w:rsidP="002915EA">
      <w:pPr>
        <w:pStyle w:val="a3"/>
        <w:numPr>
          <w:ilvl w:val="0"/>
          <w:numId w:val="1"/>
        </w:numPr>
        <w:ind w:left="142" w:hanging="284"/>
        <w:rPr>
          <w:sz w:val="32"/>
          <w:szCs w:val="32"/>
        </w:rPr>
      </w:pPr>
      <w:r>
        <w:rPr>
          <w:sz w:val="32"/>
          <w:szCs w:val="32"/>
        </w:rPr>
        <w:t>Недялка Тенева Минева – член</w:t>
      </w:r>
      <w:r w:rsidR="005D17EF" w:rsidRPr="005D17EF">
        <w:rPr>
          <w:sz w:val="32"/>
          <w:szCs w:val="32"/>
        </w:rPr>
        <w:t xml:space="preserve"> </w:t>
      </w:r>
      <w:r w:rsidR="005D17EF">
        <w:rPr>
          <w:sz w:val="32"/>
          <w:szCs w:val="32"/>
        </w:rPr>
        <w:t>с ЕГН:</w:t>
      </w:r>
      <w:r w:rsidR="00D30C7D">
        <w:rPr>
          <w:sz w:val="32"/>
          <w:szCs w:val="32"/>
        </w:rPr>
        <w:t xml:space="preserve"> </w:t>
      </w:r>
      <w:r w:rsidR="00D30C7D" w:rsidRPr="00D30C7D">
        <w:rPr>
          <w:sz w:val="28"/>
          <w:szCs w:val="28"/>
        </w:rPr>
        <w:t>5402128571</w:t>
      </w:r>
    </w:p>
    <w:p w:rsidR="00C967B3" w:rsidRDefault="00C967B3" w:rsidP="002915EA">
      <w:pPr>
        <w:pStyle w:val="a3"/>
        <w:numPr>
          <w:ilvl w:val="0"/>
          <w:numId w:val="1"/>
        </w:numPr>
        <w:ind w:left="142" w:hanging="284"/>
        <w:rPr>
          <w:sz w:val="32"/>
          <w:szCs w:val="32"/>
        </w:rPr>
      </w:pPr>
      <w:r>
        <w:rPr>
          <w:sz w:val="32"/>
          <w:szCs w:val="32"/>
        </w:rPr>
        <w:t xml:space="preserve">Иванка Стойкова Стоянова </w:t>
      </w:r>
      <w:r w:rsidR="00E832A1">
        <w:rPr>
          <w:sz w:val="32"/>
          <w:szCs w:val="32"/>
        </w:rPr>
        <w:t>–</w:t>
      </w:r>
      <w:r>
        <w:rPr>
          <w:sz w:val="32"/>
          <w:szCs w:val="32"/>
        </w:rPr>
        <w:t xml:space="preserve"> член</w:t>
      </w:r>
      <w:r w:rsidR="005D17EF">
        <w:rPr>
          <w:sz w:val="32"/>
          <w:szCs w:val="32"/>
        </w:rPr>
        <w:t xml:space="preserve"> с ЕГН:</w:t>
      </w:r>
      <w:r w:rsidR="001A5A98">
        <w:rPr>
          <w:sz w:val="32"/>
          <w:szCs w:val="32"/>
        </w:rPr>
        <w:t xml:space="preserve"> </w:t>
      </w:r>
      <w:r w:rsidR="001A5A98" w:rsidRPr="001A5A98">
        <w:rPr>
          <w:sz w:val="28"/>
          <w:szCs w:val="28"/>
        </w:rPr>
        <w:t>5903227710</w:t>
      </w:r>
    </w:p>
    <w:p w:rsidR="00E832A1" w:rsidRDefault="00E832A1" w:rsidP="00E832A1">
      <w:pPr>
        <w:pStyle w:val="a3"/>
        <w:rPr>
          <w:sz w:val="32"/>
          <w:szCs w:val="32"/>
        </w:rPr>
      </w:pPr>
    </w:p>
    <w:p w:rsidR="00E832A1" w:rsidRPr="00E832A1" w:rsidRDefault="00E832A1" w:rsidP="00E832A1">
      <w:pPr>
        <w:pStyle w:val="a3"/>
        <w:rPr>
          <w:b/>
          <w:sz w:val="32"/>
          <w:szCs w:val="32"/>
        </w:rPr>
      </w:pPr>
      <w:r w:rsidRPr="00E832A1">
        <w:rPr>
          <w:b/>
          <w:sz w:val="32"/>
          <w:szCs w:val="32"/>
        </w:rPr>
        <w:t>ПРОВЕРИТЕЛНА  КОМИСИЯ</w:t>
      </w:r>
    </w:p>
    <w:p w:rsidR="00E832A1" w:rsidRDefault="00E832A1" w:rsidP="002915EA">
      <w:pPr>
        <w:pStyle w:val="a3"/>
        <w:numPr>
          <w:ilvl w:val="0"/>
          <w:numId w:val="2"/>
        </w:numPr>
        <w:ind w:left="142" w:hanging="284"/>
        <w:rPr>
          <w:sz w:val="32"/>
          <w:szCs w:val="32"/>
        </w:rPr>
      </w:pPr>
      <w:r>
        <w:rPr>
          <w:sz w:val="32"/>
          <w:szCs w:val="32"/>
        </w:rPr>
        <w:t xml:space="preserve">Недялка Видева Йовчева </w:t>
      </w:r>
      <w:r w:rsidR="005D17EF">
        <w:rPr>
          <w:sz w:val="32"/>
          <w:szCs w:val="32"/>
        </w:rPr>
        <w:t>–</w:t>
      </w:r>
      <w:r>
        <w:rPr>
          <w:sz w:val="32"/>
          <w:szCs w:val="32"/>
        </w:rPr>
        <w:t xml:space="preserve"> председател</w:t>
      </w:r>
      <w:r w:rsidR="005D17EF">
        <w:rPr>
          <w:sz w:val="32"/>
          <w:szCs w:val="32"/>
        </w:rPr>
        <w:t xml:space="preserve"> с ЕГН:</w:t>
      </w:r>
      <w:r w:rsidR="001A5A98" w:rsidRPr="001A5A98">
        <w:rPr>
          <w:i/>
          <w:sz w:val="28"/>
          <w:szCs w:val="28"/>
        </w:rPr>
        <w:t xml:space="preserve"> </w:t>
      </w:r>
      <w:r w:rsidR="001A5A98">
        <w:rPr>
          <w:i/>
          <w:sz w:val="28"/>
          <w:szCs w:val="28"/>
        </w:rPr>
        <w:t xml:space="preserve"> </w:t>
      </w:r>
      <w:r w:rsidR="001A5A98" w:rsidRPr="001A5A98">
        <w:rPr>
          <w:sz w:val="28"/>
          <w:szCs w:val="28"/>
        </w:rPr>
        <w:t>4612037659</w:t>
      </w:r>
      <w:r w:rsidR="001A5A98" w:rsidRPr="001A5A98">
        <w:rPr>
          <w:sz w:val="32"/>
          <w:szCs w:val="32"/>
        </w:rPr>
        <w:t xml:space="preserve"> </w:t>
      </w:r>
    </w:p>
    <w:p w:rsidR="00E832A1" w:rsidRDefault="00E832A1" w:rsidP="002915EA">
      <w:pPr>
        <w:pStyle w:val="a3"/>
        <w:numPr>
          <w:ilvl w:val="0"/>
          <w:numId w:val="2"/>
        </w:numPr>
        <w:ind w:left="142" w:hanging="284"/>
        <w:rPr>
          <w:sz w:val="32"/>
          <w:szCs w:val="32"/>
        </w:rPr>
      </w:pPr>
      <w:r>
        <w:rPr>
          <w:sz w:val="32"/>
          <w:szCs w:val="32"/>
        </w:rPr>
        <w:t xml:space="preserve">Златка Иванова Делева </w:t>
      </w:r>
      <w:r w:rsidR="005D17EF">
        <w:rPr>
          <w:sz w:val="32"/>
          <w:szCs w:val="32"/>
        </w:rPr>
        <w:t>–</w:t>
      </w:r>
      <w:r>
        <w:rPr>
          <w:sz w:val="32"/>
          <w:szCs w:val="32"/>
        </w:rPr>
        <w:t xml:space="preserve"> член</w:t>
      </w:r>
      <w:r w:rsidR="005D17EF">
        <w:rPr>
          <w:sz w:val="32"/>
          <w:szCs w:val="32"/>
        </w:rPr>
        <w:t xml:space="preserve"> с ЕГН:</w:t>
      </w:r>
      <w:r w:rsidR="00DE4280">
        <w:rPr>
          <w:sz w:val="32"/>
          <w:szCs w:val="32"/>
        </w:rPr>
        <w:t xml:space="preserve"> </w:t>
      </w:r>
      <w:r w:rsidR="00DE4280" w:rsidRPr="00DE4280">
        <w:rPr>
          <w:sz w:val="28"/>
          <w:szCs w:val="28"/>
        </w:rPr>
        <w:t>4405287596</w:t>
      </w:r>
    </w:p>
    <w:p w:rsidR="00A5626A" w:rsidRPr="00A5626A" w:rsidRDefault="00E832A1" w:rsidP="00A5626A">
      <w:pPr>
        <w:pStyle w:val="a3"/>
        <w:numPr>
          <w:ilvl w:val="0"/>
          <w:numId w:val="2"/>
        </w:numPr>
        <w:ind w:left="142" w:hanging="284"/>
        <w:rPr>
          <w:sz w:val="32"/>
          <w:szCs w:val="32"/>
        </w:rPr>
      </w:pPr>
      <w:r>
        <w:rPr>
          <w:sz w:val="32"/>
          <w:szCs w:val="32"/>
        </w:rPr>
        <w:t xml:space="preserve">Пенка Стоилова Господинова </w:t>
      </w:r>
      <w:r w:rsidR="005D17EF">
        <w:rPr>
          <w:sz w:val="32"/>
          <w:szCs w:val="32"/>
        </w:rPr>
        <w:t>–</w:t>
      </w:r>
      <w:r>
        <w:rPr>
          <w:sz w:val="32"/>
          <w:szCs w:val="32"/>
        </w:rPr>
        <w:t xml:space="preserve"> член</w:t>
      </w:r>
      <w:r w:rsidR="005D17EF">
        <w:rPr>
          <w:sz w:val="32"/>
          <w:szCs w:val="32"/>
        </w:rPr>
        <w:t xml:space="preserve"> с ЕГН:</w:t>
      </w:r>
      <w:r w:rsidR="00DE4280">
        <w:rPr>
          <w:sz w:val="32"/>
          <w:szCs w:val="32"/>
        </w:rPr>
        <w:t xml:space="preserve"> </w:t>
      </w:r>
      <w:r w:rsidR="00DE4280" w:rsidRPr="00DE4280">
        <w:rPr>
          <w:sz w:val="28"/>
          <w:szCs w:val="28"/>
        </w:rPr>
        <w:t>4107127699</w:t>
      </w:r>
    </w:p>
    <w:p w:rsidR="00A5626A" w:rsidRDefault="00A5626A" w:rsidP="00A5626A">
      <w:pPr>
        <w:pStyle w:val="a3"/>
        <w:ind w:left="142"/>
        <w:rPr>
          <w:sz w:val="28"/>
          <w:szCs w:val="28"/>
        </w:rPr>
      </w:pPr>
    </w:p>
    <w:p w:rsidR="00A5626A" w:rsidRDefault="00A5626A" w:rsidP="00A5626A">
      <w:pPr>
        <w:pStyle w:val="a3"/>
        <w:ind w:left="142"/>
        <w:rPr>
          <w:sz w:val="28"/>
          <w:szCs w:val="28"/>
        </w:rPr>
      </w:pPr>
    </w:p>
    <w:p w:rsidR="00A5626A" w:rsidRDefault="00A5626A" w:rsidP="00A5626A">
      <w:pPr>
        <w:pStyle w:val="a3"/>
        <w:ind w:left="142"/>
        <w:rPr>
          <w:sz w:val="28"/>
          <w:szCs w:val="28"/>
        </w:rPr>
      </w:pPr>
    </w:p>
    <w:p w:rsidR="00A5626A" w:rsidRDefault="00A5626A" w:rsidP="00A5626A">
      <w:pPr>
        <w:pStyle w:val="a3"/>
        <w:ind w:left="142"/>
        <w:rPr>
          <w:sz w:val="28"/>
          <w:szCs w:val="28"/>
        </w:rPr>
      </w:pPr>
    </w:p>
    <w:p w:rsidR="002902F0" w:rsidRDefault="002902F0" w:rsidP="00A5626A">
      <w:pPr>
        <w:pStyle w:val="a3"/>
        <w:ind w:left="142"/>
        <w:rPr>
          <w:sz w:val="28"/>
          <w:szCs w:val="28"/>
        </w:rPr>
      </w:pPr>
    </w:p>
    <w:p w:rsidR="002902F0" w:rsidRDefault="002902F0" w:rsidP="00A5626A">
      <w:pPr>
        <w:pStyle w:val="a3"/>
        <w:ind w:left="142"/>
        <w:rPr>
          <w:sz w:val="28"/>
          <w:szCs w:val="28"/>
        </w:rPr>
      </w:pPr>
    </w:p>
    <w:p w:rsidR="002902F0" w:rsidRDefault="002902F0" w:rsidP="00A5626A">
      <w:pPr>
        <w:pStyle w:val="a3"/>
        <w:ind w:left="142"/>
        <w:rPr>
          <w:sz w:val="28"/>
          <w:szCs w:val="28"/>
        </w:rPr>
      </w:pPr>
    </w:p>
    <w:p w:rsidR="002902F0" w:rsidRDefault="002902F0" w:rsidP="00A5626A">
      <w:pPr>
        <w:pStyle w:val="a3"/>
        <w:ind w:left="142"/>
        <w:rPr>
          <w:sz w:val="28"/>
          <w:szCs w:val="28"/>
        </w:rPr>
      </w:pPr>
    </w:p>
    <w:p w:rsidR="002902F0" w:rsidRDefault="002902F0" w:rsidP="00A5626A">
      <w:pPr>
        <w:pStyle w:val="a3"/>
        <w:ind w:left="142"/>
        <w:rPr>
          <w:sz w:val="28"/>
          <w:szCs w:val="28"/>
        </w:rPr>
      </w:pPr>
    </w:p>
    <w:p w:rsidR="002902F0" w:rsidRDefault="002902F0" w:rsidP="00A5626A">
      <w:pPr>
        <w:pStyle w:val="a3"/>
        <w:ind w:left="142"/>
        <w:rPr>
          <w:sz w:val="28"/>
          <w:szCs w:val="28"/>
        </w:rPr>
      </w:pPr>
    </w:p>
    <w:p w:rsidR="002902F0" w:rsidRDefault="002902F0" w:rsidP="00A5626A">
      <w:pPr>
        <w:pStyle w:val="a3"/>
        <w:ind w:left="142"/>
        <w:rPr>
          <w:sz w:val="28"/>
          <w:szCs w:val="28"/>
        </w:rPr>
      </w:pPr>
    </w:p>
    <w:p w:rsidR="002902F0" w:rsidRDefault="002902F0" w:rsidP="00A5626A">
      <w:pPr>
        <w:pStyle w:val="a3"/>
        <w:ind w:left="142"/>
        <w:rPr>
          <w:sz w:val="28"/>
          <w:szCs w:val="28"/>
        </w:rPr>
      </w:pPr>
    </w:p>
    <w:p w:rsidR="002902F0" w:rsidRDefault="002902F0" w:rsidP="00A5626A">
      <w:pPr>
        <w:pStyle w:val="a3"/>
        <w:ind w:left="142"/>
        <w:rPr>
          <w:sz w:val="28"/>
          <w:szCs w:val="28"/>
        </w:rPr>
      </w:pPr>
    </w:p>
    <w:p w:rsidR="002902F0" w:rsidRDefault="002902F0" w:rsidP="00A5626A">
      <w:pPr>
        <w:pStyle w:val="a3"/>
        <w:ind w:left="142"/>
        <w:rPr>
          <w:sz w:val="28"/>
          <w:szCs w:val="28"/>
        </w:rPr>
      </w:pPr>
    </w:p>
    <w:p w:rsidR="009D7ACB" w:rsidRPr="000C4B39" w:rsidRDefault="009D7ACB" w:rsidP="009D7ACB">
      <w:pPr>
        <w:pStyle w:val="a4"/>
        <w:jc w:val="center"/>
        <w:rPr>
          <w:rFonts w:asciiTheme="majorHAnsi" w:hAnsiTheme="majorHAnsi"/>
          <w:sz w:val="44"/>
          <w:szCs w:val="44"/>
        </w:rPr>
      </w:pPr>
      <w:r w:rsidRPr="000C4B39">
        <w:rPr>
          <w:rStyle w:val="a5"/>
          <w:rFonts w:asciiTheme="majorHAnsi" w:hAnsiTheme="majorHAnsi"/>
          <w:sz w:val="44"/>
          <w:szCs w:val="44"/>
        </w:rPr>
        <w:lastRenderedPageBreak/>
        <w:t>У С Т А В</w:t>
      </w:r>
    </w:p>
    <w:p w:rsidR="009D7ACB" w:rsidRPr="000C4B39" w:rsidRDefault="009D7ACB" w:rsidP="009D7ACB">
      <w:pPr>
        <w:pStyle w:val="a4"/>
        <w:spacing w:after="0" w:afterAutospacing="0"/>
        <w:jc w:val="center"/>
        <w:rPr>
          <w:rFonts w:asciiTheme="majorHAnsi" w:hAnsiTheme="majorHAnsi"/>
          <w:sz w:val="32"/>
          <w:szCs w:val="32"/>
        </w:rPr>
      </w:pPr>
      <w:r w:rsidRPr="000C4B39">
        <w:rPr>
          <w:rStyle w:val="a5"/>
          <w:rFonts w:asciiTheme="majorHAnsi" w:hAnsiTheme="majorHAnsi"/>
          <w:sz w:val="32"/>
          <w:szCs w:val="32"/>
        </w:rPr>
        <w:t>НА</w:t>
      </w:r>
    </w:p>
    <w:p w:rsidR="009D7ACB" w:rsidRPr="000C4B39" w:rsidRDefault="009D7ACB" w:rsidP="009D7ACB">
      <w:pPr>
        <w:pStyle w:val="a4"/>
        <w:spacing w:after="0" w:afterAutospacing="0"/>
        <w:jc w:val="center"/>
        <w:rPr>
          <w:rFonts w:asciiTheme="majorHAnsi" w:hAnsiTheme="majorHAnsi"/>
          <w:sz w:val="36"/>
          <w:szCs w:val="36"/>
        </w:rPr>
      </w:pPr>
      <w:r w:rsidRPr="000C4B39">
        <w:rPr>
          <w:rStyle w:val="a5"/>
          <w:rFonts w:asciiTheme="majorHAnsi" w:hAnsiTheme="majorHAnsi"/>
          <w:sz w:val="36"/>
          <w:szCs w:val="36"/>
        </w:rPr>
        <w:t>Народно читалище „ХРИСТО БО</w:t>
      </w:r>
      <w:r>
        <w:rPr>
          <w:rStyle w:val="a5"/>
          <w:rFonts w:asciiTheme="majorHAnsi" w:hAnsiTheme="majorHAnsi"/>
          <w:sz w:val="36"/>
          <w:szCs w:val="36"/>
        </w:rPr>
        <w:t xml:space="preserve">ТЕВ-1874г.“ с.Рупките, общ.Чирпан, </w:t>
      </w:r>
      <w:proofErr w:type="spellStart"/>
      <w:r>
        <w:rPr>
          <w:rStyle w:val="a5"/>
          <w:rFonts w:asciiTheme="majorHAnsi" w:hAnsiTheme="majorHAnsi"/>
          <w:sz w:val="36"/>
          <w:szCs w:val="36"/>
        </w:rPr>
        <w:t>обл</w:t>
      </w:r>
      <w:proofErr w:type="spellEnd"/>
      <w:r>
        <w:rPr>
          <w:rStyle w:val="a5"/>
          <w:rFonts w:asciiTheme="majorHAnsi" w:hAnsiTheme="majorHAnsi"/>
          <w:sz w:val="36"/>
          <w:szCs w:val="36"/>
        </w:rPr>
        <w:t>.Ст.Загора</w:t>
      </w:r>
    </w:p>
    <w:p w:rsidR="009D7ACB" w:rsidRDefault="009D7ACB" w:rsidP="009D7ACB">
      <w:pPr>
        <w:pStyle w:val="a4"/>
        <w:spacing w:after="0" w:afterAutospacing="0"/>
        <w:rPr>
          <w:rFonts w:asciiTheme="majorHAnsi" w:hAnsiTheme="majorHAnsi"/>
          <w:sz w:val="36"/>
          <w:szCs w:val="36"/>
        </w:rPr>
      </w:pPr>
      <w:r w:rsidRPr="000C4B39">
        <w:rPr>
          <w:rStyle w:val="a5"/>
          <w:rFonts w:asciiTheme="majorHAnsi" w:hAnsiTheme="majorHAnsi"/>
          <w:sz w:val="36"/>
          <w:szCs w:val="36"/>
        </w:rPr>
        <w:t> </w:t>
      </w:r>
    </w:p>
    <w:p w:rsidR="009D7ACB" w:rsidRPr="00B37B7C" w:rsidRDefault="009D7ACB" w:rsidP="009D7ACB">
      <w:pPr>
        <w:pStyle w:val="a4"/>
        <w:spacing w:after="0" w:afterAutospacing="0"/>
        <w:rPr>
          <w:rFonts w:asciiTheme="majorHAnsi" w:hAnsiTheme="majorHAnsi"/>
          <w:sz w:val="36"/>
          <w:szCs w:val="36"/>
        </w:rPr>
      </w:pPr>
      <w:r w:rsidRPr="000C4B39">
        <w:rPr>
          <w:rStyle w:val="a5"/>
        </w:rPr>
        <w:t>І.  ГЛАВА ПЪРВА</w:t>
      </w:r>
    </w:p>
    <w:p w:rsidR="009D7ACB" w:rsidRDefault="009D7ACB" w:rsidP="009D7ACB">
      <w:pPr>
        <w:pStyle w:val="a4"/>
        <w:spacing w:after="0" w:afterAutospacing="0"/>
      </w:pPr>
      <w:r>
        <w:rPr>
          <w:rStyle w:val="a5"/>
        </w:rPr>
        <w:t> ОБЩИ ПОЛОЖЕНИЯ:</w:t>
      </w:r>
    </w:p>
    <w:p w:rsidR="009D7ACB" w:rsidRDefault="009D7ACB" w:rsidP="009D7ACB">
      <w:pPr>
        <w:pStyle w:val="a4"/>
        <w:spacing w:after="0" w:afterAutospacing="0"/>
      </w:pPr>
      <w:r>
        <w:t> </w:t>
      </w:r>
      <w:r>
        <w:rPr>
          <w:rStyle w:val="a5"/>
        </w:rPr>
        <w:t>Чл. 1</w:t>
      </w:r>
      <w:r>
        <w:t xml:space="preserve"> С този устав, съобразен със Закона на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p>
    <w:p w:rsidR="009D7ACB" w:rsidRDefault="009D7ACB" w:rsidP="009D7ACB">
      <w:pPr>
        <w:pStyle w:val="a4"/>
        <w:spacing w:after="0" w:afterAutospacing="0"/>
      </w:pPr>
      <w:r>
        <w:t> </w:t>
      </w:r>
      <w:r>
        <w:rPr>
          <w:rStyle w:val="a5"/>
        </w:rPr>
        <w:t>Чл. 2</w:t>
      </w:r>
      <w:r>
        <w:t xml:space="preserve"> Народно читалище „Христо Ботев-1874г.“ с.Рупките е юридическо лице с нестопанска цел.</w:t>
      </w:r>
    </w:p>
    <w:p w:rsidR="009D7ACB" w:rsidRPr="008D5B41" w:rsidRDefault="009D7ACB" w:rsidP="009D7ACB">
      <w:pPr>
        <w:pStyle w:val="a4"/>
        <w:spacing w:after="0" w:afterAutospacing="0"/>
        <w:rPr>
          <w:rStyle w:val="a5"/>
          <w:b w:val="0"/>
        </w:rPr>
      </w:pPr>
      <w:r>
        <w:t> </w:t>
      </w:r>
      <w:r>
        <w:rPr>
          <w:rStyle w:val="a5"/>
        </w:rPr>
        <w:t>Чл.3 В дейността на читалището могат да участват всички физически лица без оглед на възраст, пол, политически и религиозни възгледи, етническо самосъзнание.</w:t>
      </w:r>
    </w:p>
    <w:p w:rsidR="009D7ACB" w:rsidRDefault="009D7ACB" w:rsidP="009D7ACB">
      <w:pPr>
        <w:pStyle w:val="a4"/>
        <w:spacing w:after="0" w:afterAutospacing="0"/>
      </w:pPr>
      <w:r>
        <w:t> </w:t>
      </w:r>
      <w:r>
        <w:rPr>
          <w:rStyle w:val="a5"/>
        </w:rPr>
        <w:t>Чл.4</w:t>
      </w:r>
      <w:r>
        <w:t xml:space="preserve"> Читалището поддържа връзки на сътрудничество за културна дейност, организирана от общината и участва активно в организацията и провеждането на общоселски и общински културни прояви.</w:t>
      </w:r>
    </w:p>
    <w:p w:rsidR="009D7ACB" w:rsidRDefault="009D7ACB" w:rsidP="009D7ACB">
      <w:pPr>
        <w:pStyle w:val="a4"/>
        <w:spacing w:after="0" w:afterAutospacing="0"/>
      </w:pPr>
      <w:r>
        <w:t> </w:t>
      </w:r>
      <w:r>
        <w:rPr>
          <w:rStyle w:val="a5"/>
        </w:rPr>
        <w:t>ІІ. ГЛАВА ВТОРА</w:t>
      </w:r>
    </w:p>
    <w:p w:rsidR="009D7ACB" w:rsidRDefault="009D7ACB" w:rsidP="009D7ACB">
      <w:pPr>
        <w:pStyle w:val="a4"/>
        <w:spacing w:after="0" w:afterAutospacing="0"/>
      </w:pPr>
      <w:r>
        <w:rPr>
          <w:rStyle w:val="a5"/>
        </w:rPr>
        <w:t> ЦЕЛИ И ЗАДАЧИ:</w:t>
      </w:r>
    </w:p>
    <w:p w:rsidR="009D7ACB" w:rsidRDefault="009D7ACB" w:rsidP="009D7ACB">
      <w:pPr>
        <w:pStyle w:val="a4"/>
        <w:spacing w:after="0" w:afterAutospacing="0"/>
      </w:pPr>
      <w:r>
        <w:rPr>
          <w:rStyle w:val="a5"/>
        </w:rPr>
        <w:t> Чл. 5</w:t>
      </w:r>
      <w:r>
        <w:t xml:space="preserve"> Основната цел на читалището е да задоволява потребностите на населението свързани с:</w:t>
      </w:r>
    </w:p>
    <w:p w:rsidR="009D7ACB" w:rsidRDefault="009D7ACB" w:rsidP="009D7ACB">
      <w:pPr>
        <w:pStyle w:val="a4"/>
        <w:spacing w:before="0" w:beforeAutospacing="0" w:after="0" w:afterAutospacing="0"/>
      </w:pPr>
      <w:r>
        <w:t>1.    Развитие и обогатяване на културния живот и социалната дейност .</w:t>
      </w:r>
    </w:p>
    <w:p w:rsidR="009D7ACB" w:rsidRDefault="009D7ACB" w:rsidP="009D7ACB">
      <w:pPr>
        <w:pStyle w:val="a4"/>
        <w:spacing w:before="0" w:beforeAutospacing="0" w:after="0" w:afterAutospacing="0"/>
      </w:pPr>
      <w:r>
        <w:t>2.    Запазване на обичаите и традициите на  населението .</w:t>
      </w:r>
    </w:p>
    <w:p w:rsidR="009D7ACB" w:rsidRDefault="009D7ACB" w:rsidP="009D7ACB">
      <w:pPr>
        <w:pStyle w:val="a4"/>
        <w:spacing w:before="0" w:beforeAutospacing="0" w:after="0" w:afterAutospacing="0"/>
      </w:pPr>
      <w:r>
        <w:t>3.    Разширяване знанията на гражданите и приобщаването им към ценностите и постиженията  на науката, изкуството и културата;</w:t>
      </w:r>
    </w:p>
    <w:p w:rsidR="009D7ACB" w:rsidRDefault="009D7ACB" w:rsidP="009D7ACB">
      <w:pPr>
        <w:pStyle w:val="a4"/>
        <w:spacing w:before="0" w:beforeAutospacing="0" w:after="0" w:afterAutospacing="0"/>
      </w:pPr>
      <w:r>
        <w:t>4.    Възпитание в дух на демократизъм, родолюбие и общочовешка нравственост;</w:t>
      </w:r>
    </w:p>
    <w:p w:rsidR="009D7ACB" w:rsidRDefault="009D7ACB" w:rsidP="009D7ACB">
      <w:pPr>
        <w:pStyle w:val="a4"/>
        <w:spacing w:before="0" w:beforeAutospacing="0" w:after="0" w:afterAutospacing="0"/>
      </w:pPr>
      <w:r>
        <w:t>5.    Възпитание и утвърждаване на националното самосъзнание;</w:t>
      </w:r>
    </w:p>
    <w:p w:rsidR="009D7ACB" w:rsidRDefault="009D7ACB" w:rsidP="009D7ACB">
      <w:pPr>
        <w:pStyle w:val="a4"/>
        <w:spacing w:before="0" w:beforeAutospacing="0" w:after="0" w:afterAutospacing="0"/>
      </w:pPr>
      <w:r>
        <w:t>6.    Осигуряване на достъп до компютърни и интернет услуги.</w:t>
      </w:r>
    </w:p>
    <w:p w:rsidR="009D7ACB" w:rsidRDefault="009D7ACB" w:rsidP="009D7ACB">
      <w:pPr>
        <w:pStyle w:val="a4"/>
        <w:spacing w:before="0" w:beforeAutospacing="0" w:after="0" w:afterAutospacing="0"/>
      </w:pPr>
      <w:r>
        <w:t>7.   Участва в проекти и програми финансирани от МК , Общината и др.</w:t>
      </w:r>
    </w:p>
    <w:p w:rsidR="009D7ACB" w:rsidRDefault="009D7ACB" w:rsidP="009D7ACB">
      <w:pPr>
        <w:pStyle w:val="a4"/>
        <w:spacing w:after="0" w:afterAutospacing="0"/>
      </w:pPr>
      <w:r>
        <w:t>.</w:t>
      </w:r>
      <w:r>
        <w:rPr>
          <w:rStyle w:val="a5"/>
        </w:rPr>
        <w:t>Чл. 6</w:t>
      </w:r>
      <w:r>
        <w:t>   За постигане на целите по чл. 5 читалището извършва основни дейности като:</w:t>
      </w:r>
    </w:p>
    <w:p w:rsidR="009D7ACB" w:rsidRDefault="009D7ACB" w:rsidP="009D7ACB">
      <w:pPr>
        <w:pStyle w:val="a4"/>
        <w:spacing w:after="0" w:afterAutospacing="0"/>
      </w:pPr>
      <w:r>
        <w:t>1.    Уреждане и поддържане на общодостъпна библиотека, читалня, както и създаване и поддържане на електронни информационни мрежи;</w:t>
      </w:r>
    </w:p>
    <w:p w:rsidR="009D7ACB" w:rsidRDefault="009D7ACB" w:rsidP="009D7ACB">
      <w:pPr>
        <w:pStyle w:val="a4"/>
        <w:spacing w:after="0" w:afterAutospacing="0"/>
      </w:pPr>
      <w:r>
        <w:lastRenderedPageBreak/>
        <w:t>2.    Развиване и подпомагане на любителско художествено творчество, чрез създаване и поддържане високо художествено ниво на колективи и изпълнители в различни жанрове на изкуството.</w:t>
      </w:r>
    </w:p>
    <w:p w:rsidR="009D7ACB" w:rsidRDefault="009D7ACB" w:rsidP="009D7ACB">
      <w:pPr>
        <w:pStyle w:val="a4"/>
        <w:spacing w:after="0" w:afterAutospacing="0"/>
      </w:pPr>
      <w:r>
        <w:t>3.    Организиране на празненства, концерти, изложби, чествания , премиери на произведения на местни и други творци.</w:t>
      </w:r>
    </w:p>
    <w:p w:rsidR="009D7ACB" w:rsidRDefault="009D7ACB" w:rsidP="009D7ACB">
      <w:pPr>
        <w:pStyle w:val="a4"/>
        <w:spacing w:before="0" w:beforeAutospacing="0" w:after="0" w:afterAutospacing="0"/>
      </w:pPr>
      <w:r>
        <w:t xml:space="preserve"> 4.    Събиране и разпространяване на знания за родния край .</w:t>
      </w:r>
    </w:p>
    <w:p w:rsidR="009D7ACB" w:rsidRDefault="009D7ACB" w:rsidP="009D7ACB">
      <w:pPr>
        <w:pStyle w:val="a4"/>
        <w:spacing w:before="0" w:beforeAutospacing="0" w:after="0" w:afterAutospacing="0"/>
      </w:pPr>
      <w:r>
        <w:t xml:space="preserve"> 5.    Създаване и съхраняване на музейни сбирки, съгласно Закон за културното наследство.</w:t>
      </w:r>
    </w:p>
    <w:p w:rsidR="009D7ACB" w:rsidRDefault="009D7ACB" w:rsidP="009D7ACB">
      <w:pPr>
        <w:pStyle w:val="a4"/>
        <w:spacing w:before="0" w:beforeAutospacing="0" w:after="0" w:afterAutospacing="0"/>
      </w:pPr>
      <w:r>
        <w:t>.8.    Благотворителни дейности и социални мероприятия с цел подпомагане и социални услуги.</w:t>
      </w:r>
    </w:p>
    <w:p w:rsidR="009D7ACB" w:rsidRDefault="009D7ACB" w:rsidP="009D7ACB">
      <w:pPr>
        <w:pStyle w:val="a4"/>
        <w:spacing w:before="0" w:beforeAutospacing="0" w:after="0" w:afterAutospacing="0"/>
      </w:pPr>
      <w:r>
        <w:t>9.     Поддържа и обогатява материалната база на читалището.</w:t>
      </w:r>
    </w:p>
    <w:p w:rsidR="009D7ACB" w:rsidRDefault="009D7ACB" w:rsidP="009D7ACB">
      <w:pPr>
        <w:pStyle w:val="a4"/>
        <w:spacing w:after="0" w:afterAutospacing="0"/>
      </w:pPr>
      <w:r>
        <w:rPr>
          <w:rStyle w:val="a5"/>
        </w:rPr>
        <w:t>Чл. 7</w:t>
      </w:r>
      <w:r>
        <w:t>  Читалището може да развива и допълнителна стопанска дейност, свързана с предмета на основната му дейност, в съответствие с действащото законодателство. </w:t>
      </w:r>
    </w:p>
    <w:p w:rsidR="009D7ACB" w:rsidRDefault="009D7ACB" w:rsidP="009D7ACB">
      <w:pPr>
        <w:pStyle w:val="a4"/>
        <w:spacing w:after="0" w:afterAutospacing="0"/>
      </w:pPr>
      <w:r>
        <w:rPr>
          <w:rStyle w:val="a5"/>
        </w:rPr>
        <w:t>Чл. 8</w:t>
      </w:r>
      <w:r>
        <w:t xml:space="preserve"> Читалището няма право да предоставя собствено или ползвано от него имущество безвъзмездно:</w:t>
      </w:r>
    </w:p>
    <w:p w:rsidR="009D7ACB" w:rsidRDefault="009D7ACB" w:rsidP="009D7ACB">
      <w:pPr>
        <w:pStyle w:val="a4"/>
        <w:spacing w:before="0" w:beforeAutospacing="0" w:after="0" w:afterAutospacing="0"/>
      </w:pPr>
      <w:r>
        <w:t>1.    За хазартни игри и нощни заведения;</w:t>
      </w:r>
    </w:p>
    <w:p w:rsidR="009D7ACB" w:rsidRDefault="009D7ACB" w:rsidP="009D7ACB">
      <w:pPr>
        <w:pStyle w:val="a4"/>
        <w:spacing w:before="0" w:beforeAutospacing="0" w:after="0" w:afterAutospacing="0"/>
      </w:pPr>
      <w:r>
        <w:t>2.    За дейност на нерегистрирани по Закона за вероизповеданията религиозни общности и юридически лица с нестопанска цел на такива общности;</w:t>
      </w:r>
    </w:p>
    <w:p w:rsidR="009D7ACB" w:rsidRDefault="009D7ACB" w:rsidP="009D7ACB">
      <w:pPr>
        <w:pStyle w:val="a4"/>
        <w:spacing w:before="0" w:beforeAutospacing="0" w:after="0" w:afterAutospacing="0"/>
      </w:pPr>
      <w:r>
        <w:t>3.    За постоянно ползване от политически партии и организации;</w:t>
      </w:r>
    </w:p>
    <w:p w:rsidR="009D7ACB" w:rsidRDefault="009D7ACB" w:rsidP="009D7ACB">
      <w:pPr>
        <w:pStyle w:val="a4"/>
        <w:spacing w:before="0" w:beforeAutospacing="0" w:after="0" w:afterAutospacing="0"/>
      </w:pPr>
      <w:r>
        <w:t>4.    На председателя, секретаря, членовете на настоятелството и проверителната комисия и на членове на техните семейства.</w:t>
      </w:r>
    </w:p>
    <w:p w:rsidR="009D7ACB" w:rsidRDefault="009D7ACB" w:rsidP="009D7ACB">
      <w:pPr>
        <w:pStyle w:val="a4"/>
        <w:spacing w:before="0" w:beforeAutospacing="0" w:after="0" w:afterAutospacing="0"/>
        <w:ind w:left="360"/>
      </w:pPr>
      <w:r>
        <w:t> </w:t>
      </w:r>
    </w:p>
    <w:p w:rsidR="009D7ACB" w:rsidRDefault="009D7ACB" w:rsidP="009D7ACB">
      <w:pPr>
        <w:pStyle w:val="a4"/>
        <w:spacing w:before="0" w:beforeAutospacing="0" w:after="0" w:afterAutospacing="0"/>
      </w:pPr>
      <w:r>
        <w:rPr>
          <w:rStyle w:val="a5"/>
        </w:rPr>
        <w:t>Чл. 9</w:t>
      </w:r>
      <w:r>
        <w:t xml:space="preserve">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w:t>
      </w:r>
    </w:p>
    <w:p w:rsidR="009D7ACB" w:rsidRDefault="009D7ACB" w:rsidP="009D7ACB">
      <w:pPr>
        <w:pStyle w:val="a4"/>
        <w:spacing w:before="0" w:beforeAutospacing="0" w:after="0" w:afterAutospacing="0"/>
      </w:pPr>
    </w:p>
    <w:p w:rsidR="009D7ACB" w:rsidRDefault="009D7ACB" w:rsidP="009D7ACB">
      <w:pPr>
        <w:pStyle w:val="a4"/>
        <w:spacing w:before="0" w:beforeAutospacing="0" w:after="0" w:afterAutospacing="0"/>
      </w:pPr>
      <w:r>
        <w:t> </w:t>
      </w:r>
      <w:r>
        <w:rPr>
          <w:rStyle w:val="a5"/>
        </w:rPr>
        <w:t>ІІІ. ГЛАВА ТРЕТА</w:t>
      </w:r>
    </w:p>
    <w:p w:rsidR="009D7ACB" w:rsidRDefault="009D7ACB" w:rsidP="009D7ACB">
      <w:pPr>
        <w:pStyle w:val="a4"/>
        <w:spacing w:after="0" w:afterAutospacing="0"/>
      </w:pPr>
      <w:r>
        <w:rPr>
          <w:rStyle w:val="a5"/>
        </w:rPr>
        <w:t> УПРАВЛЕНИЕ:</w:t>
      </w:r>
    </w:p>
    <w:p w:rsidR="009D7ACB" w:rsidRDefault="009D7ACB" w:rsidP="009D7ACB">
      <w:pPr>
        <w:pStyle w:val="a4"/>
        <w:spacing w:after="0" w:afterAutospacing="0"/>
      </w:pPr>
      <w:r>
        <w:rPr>
          <w:rStyle w:val="a5"/>
        </w:rPr>
        <w:t> Чл. 10</w:t>
      </w:r>
      <w:r>
        <w:t xml:space="preserve"> Членовете на читалището са индивидуални, колективни и почетни.</w:t>
      </w:r>
    </w:p>
    <w:p w:rsidR="009D7ACB" w:rsidRDefault="009D7ACB" w:rsidP="009D7ACB">
      <w:pPr>
        <w:pStyle w:val="a4"/>
        <w:spacing w:after="0" w:afterAutospacing="0"/>
      </w:pPr>
      <w:r>
        <w:t>/1/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w:t>
      </w:r>
    </w:p>
    <w:p w:rsidR="009D7ACB" w:rsidRDefault="009D7ACB" w:rsidP="009D7ACB">
      <w:pPr>
        <w:pStyle w:val="a4"/>
        <w:spacing w:after="0" w:afterAutospacing="0"/>
      </w:pPr>
      <w:r>
        <w:t xml:space="preserve">1.    Действителните членове са лица навършили 18 години, които участват в дейността на читалището, редовно плащат членския си  внос през настоящата година </w:t>
      </w:r>
      <w:r>
        <w:rPr>
          <w:rStyle w:val="a5"/>
        </w:rPr>
        <w:t>.Нови членове , подали заявление и платили членският си внос в деня на общото събрание,</w:t>
      </w:r>
      <w:r>
        <w:t xml:space="preserve"> </w:t>
      </w:r>
      <w:r>
        <w:rPr>
          <w:rStyle w:val="a5"/>
        </w:rPr>
        <w:t>имат право да присъстват, но нямат право на глас.</w:t>
      </w:r>
      <w:r>
        <w:t xml:space="preserve"> Членовете на читалището  имат право да избират и да бъдат избирани.</w:t>
      </w:r>
    </w:p>
    <w:p w:rsidR="009D7ACB" w:rsidRDefault="009D7ACB" w:rsidP="009D7ACB">
      <w:pPr>
        <w:pStyle w:val="a4"/>
        <w:spacing w:after="0" w:afterAutospacing="0"/>
      </w:pPr>
      <w:r>
        <w:t>2.    Спомагателните членове са лица под 18 години, които нямат право да избират и да бъдат избирани, те имат право на съвещателен глас.</w:t>
      </w:r>
    </w:p>
    <w:p w:rsidR="009D7ACB" w:rsidRDefault="009D7ACB" w:rsidP="009D7ACB">
      <w:pPr>
        <w:pStyle w:val="a4"/>
        <w:spacing w:after="0" w:afterAutospacing="0"/>
        <w:ind w:left="360"/>
      </w:pPr>
      <w:r>
        <w:lastRenderedPageBreak/>
        <w:t>3. Колективните членове съдействат за осъществяване на целите и задачите на читалището, подпомагат неговата дейност, поддържат и обогатяват материалната му база и имат право на 1/един/ глас в общото събрание.</w:t>
      </w:r>
    </w:p>
    <w:p w:rsidR="009D7ACB" w:rsidRDefault="009D7ACB" w:rsidP="009D7ACB">
      <w:pPr>
        <w:pStyle w:val="a4"/>
        <w:spacing w:after="0" w:afterAutospacing="0"/>
        <w:ind w:left="360"/>
      </w:pPr>
      <w:r>
        <w:t>/2/ Колективни членове могат да бъдат:</w:t>
      </w:r>
    </w:p>
    <w:p w:rsidR="009D7ACB" w:rsidRDefault="009D7ACB" w:rsidP="009D7ACB">
      <w:pPr>
        <w:pStyle w:val="a4"/>
        <w:spacing w:before="0" w:beforeAutospacing="0" w:after="0" w:afterAutospacing="0"/>
      </w:pPr>
      <w:r>
        <w:t>1.    професионални организации;</w:t>
      </w:r>
    </w:p>
    <w:p w:rsidR="009D7ACB" w:rsidRDefault="009D7ACB" w:rsidP="009D7ACB">
      <w:pPr>
        <w:pStyle w:val="a4"/>
        <w:spacing w:before="0" w:beforeAutospacing="0" w:after="0" w:afterAutospacing="0"/>
      </w:pPr>
      <w:r>
        <w:t>2.    стопански организации;</w:t>
      </w:r>
    </w:p>
    <w:p w:rsidR="009D7ACB" w:rsidRDefault="009D7ACB" w:rsidP="009D7ACB">
      <w:pPr>
        <w:pStyle w:val="a4"/>
        <w:spacing w:before="0" w:beforeAutospacing="0" w:after="0" w:afterAutospacing="0"/>
      </w:pPr>
      <w:r>
        <w:t>3.    търговски дружества;</w:t>
      </w:r>
    </w:p>
    <w:p w:rsidR="009D7ACB" w:rsidRDefault="009D7ACB" w:rsidP="009D7ACB">
      <w:pPr>
        <w:pStyle w:val="a4"/>
        <w:spacing w:before="0" w:beforeAutospacing="0" w:after="0" w:afterAutospacing="0"/>
      </w:pPr>
      <w:r>
        <w:t>4.    кооперации и сдружения;</w:t>
      </w:r>
    </w:p>
    <w:p w:rsidR="009D7ACB" w:rsidRDefault="009D7ACB" w:rsidP="009D7ACB">
      <w:pPr>
        <w:pStyle w:val="a4"/>
        <w:spacing w:before="0" w:beforeAutospacing="0" w:after="0" w:afterAutospacing="0"/>
      </w:pPr>
      <w:r>
        <w:t>5.    културно-просветни и любителски клубове и творчески колективи</w:t>
      </w:r>
    </w:p>
    <w:p w:rsidR="009D7ACB" w:rsidRDefault="009D7ACB" w:rsidP="009D7ACB">
      <w:pPr>
        <w:pStyle w:val="a4"/>
        <w:spacing w:after="0" w:afterAutospacing="0"/>
      </w:pPr>
      <w:r>
        <w:t>/3/ Почетни членове могат да бъдат български и чужди граждани с изключителни заслуги към читалището.</w:t>
      </w:r>
    </w:p>
    <w:p w:rsidR="009D7ACB" w:rsidRPr="000C4B39" w:rsidRDefault="009D7ACB" w:rsidP="009D7ACB">
      <w:pPr>
        <w:pStyle w:val="a4"/>
        <w:spacing w:after="0" w:afterAutospacing="0"/>
        <w:rPr>
          <w:b/>
        </w:rPr>
      </w:pPr>
      <w:r w:rsidRPr="000C4B39">
        <w:rPr>
          <w:rStyle w:val="a5"/>
        </w:rPr>
        <w:t>Чл. 11</w:t>
      </w:r>
      <w:r w:rsidRPr="000C4B39">
        <w:rPr>
          <w:b/>
        </w:rPr>
        <w:t>. Органи на читалището са: ОБЩОТО СЪБРАНИЕ, НАСТОЯТЕЛСТВОТО и ПРОВЕРИТЕЛНАТА КОМИСИЯ.</w:t>
      </w:r>
    </w:p>
    <w:p w:rsidR="009D7ACB" w:rsidRDefault="009D7ACB" w:rsidP="009D7ACB">
      <w:pPr>
        <w:pStyle w:val="a4"/>
        <w:spacing w:after="0" w:afterAutospacing="0"/>
      </w:pPr>
      <w:r>
        <w:t> </w:t>
      </w:r>
      <w:r>
        <w:rPr>
          <w:rStyle w:val="a5"/>
        </w:rPr>
        <w:t>Чл. 12.</w:t>
      </w:r>
      <w:r>
        <w:t xml:space="preserve"> /1/ Върховен орган на читалището е Общото събрание.</w:t>
      </w:r>
    </w:p>
    <w:p w:rsidR="009D7ACB" w:rsidRDefault="009D7ACB" w:rsidP="009D7ACB">
      <w:pPr>
        <w:pStyle w:val="a4"/>
        <w:spacing w:after="0" w:afterAutospacing="0"/>
      </w:pPr>
      <w:r>
        <w:t>   /2/ Общото събрание се състои от всички членове, имащи право на глас.</w:t>
      </w:r>
    </w:p>
    <w:p w:rsidR="009D7ACB" w:rsidRDefault="009D7ACB" w:rsidP="009D7ACB">
      <w:pPr>
        <w:pStyle w:val="a4"/>
        <w:spacing w:after="0" w:afterAutospacing="0"/>
      </w:pPr>
      <w:r>
        <w:t> </w:t>
      </w:r>
      <w:r>
        <w:rPr>
          <w:rStyle w:val="a5"/>
        </w:rPr>
        <w:t>Чл. 13</w:t>
      </w:r>
      <w:r>
        <w:t>. /1/ Общото събрание:</w:t>
      </w:r>
    </w:p>
    <w:p w:rsidR="009D7ACB" w:rsidRDefault="009D7ACB" w:rsidP="009D7ACB">
      <w:pPr>
        <w:pStyle w:val="a4"/>
        <w:spacing w:after="0" w:afterAutospacing="0"/>
      </w:pPr>
      <w:r>
        <w:t>1.    изменя и допълва устава;</w:t>
      </w:r>
    </w:p>
    <w:p w:rsidR="009D7ACB" w:rsidRDefault="009D7ACB" w:rsidP="009D7ACB">
      <w:pPr>
        <w:pStyle w:val="a4"/>
        <w:spacing w:after="0" w:afterAutospacing="0"/>
      </w:pPr>
      <w:r>
        <w:t>2.    избира и освобождава членовете на настоятелството, проверителната комисия и председателя;</w:t>
      </w:r>
    </w:p>
    <w:p w:rsidR="009D7ACB" w:rsidRDefault="009D7ACB" w:rsidP="009D7ACB">
      <w:pPr>
        <w:pStyle w:val="a4"/>
        <w:spacing w:after="0" w:afterAutospacing="0"/>
      </w:pPr>
      <w:r>
        <w:t>3.    приема вътрешните актове, необходими за организацията на дейността на читалището;</w:t>
      </w:r>
    </w:p>
    <w:p w:rsidR="009D7ACB" w:rsidRDefault="009D7ACB" w:rsidP="009D7ACB">
      <w:pPr>
        <w:pStyle w:val="a4"/>
        <w:spacing w:after="0" w:afterAutospacing="0"/>
      </w:pPr>
      <w:r>
        <w:t>4.    изключва членове на читалището;</w:t>
      </w:r>
    </w:p>
    <w:p w:rsidR="009D7ACB" w:rsidRDefault="009D7ACB" w:rsidP="009D7ACB">
      <w:pPr>
        <w:pStyle w:val="a4"/>
        <w:spacing w:after="0" w:afterAutospacing="0"/>
      </w:pPr>
      <w:r>
        <w:t>5.    определя основни насоки за дейността на читалището;</w:t>
      </w:r>
    </w:p>
    <w:p w:rsidR="009D7ACB" w:rsidRDefault="009D7ACB" w:rsidP="009D7ACB">
      <w:pPr>
        <w:pStyle w:val="a4"/>
        <w:spacing w:after="0" w:afterAutospacing="0"/>
      </w:pPr>
      <w:r>
        <w:t>6.    взема решения за членуване или за прекратяване на членство в читалищно сдружение;</w:t>
      </w:r>
    </w:p>
    <w:p w:rsidR="009D7ACB" w:rsidRDefault="009D7ACB" w:rsidP="009D7ACB">
      <w:pPr>
        <w:pStyle w:val="a4"/>
        <w:spacing w:after="0" w:afterAutospacing="0"/>
      </w:pPr>
      <w:r>
        <w:t>7.    приема бюджета на читалището;</w:t>
      </w:r>
    </w:p>
    <w:p w:rsidR="009D7ACB" w:rsidRDefault="009D7ACB" w:rsidP="009D7ACB">
      <w:pPr>
        <w:pStyle w:val="a4"/>
        <w:spacing w:after="0" w:afterAutospacing="0"/>
      </w:pPr>
      <w:r>
        <w:t>8.    приема годишния отчет до 30 март на следващата година;</w:t>
      </w:r>
    </w:p>
    <w:p w:rsidR="009D7ACB" w:rsidRDefault="009D7ACB" w:rsidP="009D7ACB">
      <w:pPr>
        <w:pStyle w:val="a4"/>
        <w:spacing w:after="0" w:afterAutospacing="0"/>
      </w:pPr>
      <w:r>
        <w:t>9.     размера на членския внос да бъде  2 лева</w:t>
      </w:r>
    </w:p>
    <w:p w:rsidR="009D7ACB" w:rsidRDefault="009D7ACB" w:rsidP="009D7ACB">
      <w:pPr>
        <w:pStyle w:val="a4"/>
        <w:spacing w:after="0" w:afterAutospacing="0"/>
      </w:pPr>
      <w:r>
        <w:t>10.отменя решения на органите на читалището;</w:t>
      </w:r>
    </w:p>
    <w:p w:rsidR="009D7ACB" w:rsidRDefault="009D7ACB" w:rsidP="009D7ACB">
      <w:pPr>
        <w:pStyle w:val="a4"/>
        <w:spacing w:after="0" w:afterAutospacing="0"/>
      </w:pPr>
      <w:r>
        <w:t>11.взема решения за прекратяване на читалището;</w:t>
      </w:r>
    </w:p>
    <w:p w:rsidR="009D7ACB" w:rsidRDefault="009D7ACB" w:rsidP="009D7ACB">
      <w:pPr>
        <w:pStyle w:val="a4"/>
        <w:spacing w:after="0" w:afterAutospacing="0"/>
      </w:pPr>
      <w:r>
        <w:t>12.взема решения за отнасяне до съда на незаконосъобразни действия на ръководството или отделни читалищни членове;</w:t>
      </w:r>
    </w:p>
    <w:p w:rsidR="009D7ACB" w:rsidRDefault="009D7ACB" w:rsidP="009D7ACB">
      <w:pPr>
        <w:pStyle w:val="a4"/>
        <w:spacing w:after="0" w:afterAutospacing="0"/>
      </w:pPr>
      <w:r>
        <w:t>13.дава разрешение за разпореждане с недвижимите имоти на читалището.</w:t>
      </w:r>
    </w:p>
    <w:p w:rsidR="009D7ACB" w:rsidRPr="00902E3E" w:rsidRDefault="009D7ACB" w:rsidP="009D7ACB">
      <w:pPr>
        <w:rPr>
          <w:sz w:val="26"/>
          <w:szCs w:val="26"/>
        </w:rPr>
      </w:pPr>
      <w:r>
        <w:rPr>
          <w:sz w:val="26"/>
          <w:szCs w:val="26"/>
        </w:rPr>
        <w:lastRenderedPageBreak/>
        <w:t>14</w:t>
      </w:r>
      <w:r w:rsidRPr="00902E3E">
        <w:rPr>
          <w:sz w:val="26"/>
          <w:szCs w:val="26"/>
        </w:rPr>
        <w:t xml:space="preserve"> Общото събрание се състои от действителните членове и по един представител на всеки колективен член – юридическо лице.</w:t>
      </w:r>
    </w:p>
    <w:p w:rsidR="009D7ACB" w:rsidRPr="00902E3E" w:rsidRDefault="009D7ACB" w:rsidP="009D7ACB">
      <w:pPr>
        <w:rPr>
          <w:sz w:val="26"/>
          <w:szCs w:val="26"/>
        </w:rPr>
      </w:pPr>
      <w:r>
        <w:rPr>
          <w:sz w:val="26"/>
          <w:szCs w:val="26"/>
        </w:rPr>
        <w:t>15.</w:t>
      </w:r>
      <w:r w:rsidRPr="00902E3E">
        <w:rPr>
          <w:sz w:val="26"/>
          <w:szCs w:val="26"/>
        </w:rPr>
        <w:t xml:space="preserve"> Всеки действителен член има право на един глас.</w:t>
      </w:r>
    </w:p>
    <w:p w:rsidR="009D7ACB" w:rsidRDefault="009D7ACB" w:rsidP="009D7ACB">
      <w:pPr>
        <w:rPr>
          <w:sz w:val="26"/>
          <w:szCs w:val="26"/>
        </w:rPr>
      </w:pPr>
      <w:r>
        <w:rPr>
          <w:sz w:val="26"/>
          <w:szCs w:val="26"/>
        </w:rPr>
        <w:t>16.</w:t>
      </w:r>
      <w:r w:rsidRPr="00902E3E">
        <w:rPr>
          <w:sz w:val="26"/>
          <w:szCs w:val="26"/>
        </w:rPr>
        <w:t xml:space="preserve"> Действителните членове при отсъствие от Общо събрание, могат да се представляват от </w:t>
      </w:r>
      <w:proofErr w:type="spellStart"/>
      <w:r w:rsidRPr="00902E3E">
        <w:rPr>
          <w:sz w:val="26"/>
          <w:szCs w:val="26"/>
        </w:rPr>
        <w:t>пълномощници</w:t>
      </w:r>
      <w:proofErr w:type="spellEnd"/>
      <w:r w:rsidRPr="00902E3E">
        <w:rPr>
          <w:sz w:val="26"/>
          <w:szCs w:val="26"/>
        </w:rPr>
        <w:t xml:space="preserve">, изрично упълномощени за участие в </w:t>
      </w:r>
    </w:p>
    <w:p w:rsidR="009D7ACB" w:rsidRPr="00902E3E" w:rsidRDefault="009D7ACB" w:rsidP="009D7ACB">
      <w:pPr>
        <w:rPr>
          <w:sz w:val="26"/>
          <w:szCs w:val="26"/>
        </w:rPr>
      </w:pPr>
      <w:r w:rsidRPr="00902E3E">
        <w:rPr>
          <w:sz w:val="26"/>
          <w:szCs w:val="26"/>
        </w:rPr>
        <w:t>съответното заседание на Общото събрание по утвърден образец от Настоятелството. Едно лице може да представлява само един член.</w:t>
      </w:r>
    </w:p>
    <w:p w:rsidR="009D7ACB" w:rsidRDefault="009D7ACB" w:rsidP="009D7ACB">
      <w:pPr>
        <w:pStyle w:val="a4"/>
        <w:spacing w:after="0" w:afterAutospacing="0"/>
      </w:pPr>
    </w:p>
    <w:p w:rsidR="009D7ACB" w:rsidRDefault="009D7ACB" w:rsidP="009D7ACB">
      <w:pPr>
        <w:pStyle w:val="a4"/>
        <w:spacing w:after="0" w:afterAutospacing="0"/>
      </w:pPr>
      <w:r>
        <w:t> /2/ Решенията на  общото събрание  са задължителни за другите органи на читалището.</w:t>
      </w:r>
    </w:p>
    <w:p w:rsidR="009D7ACB" w:rsidRDefault="009D7ACB" w:rsidP="009D7ACB">
      <w:pPr>
        <w:pStyle w:val="a4"/>
        <w:spacing w:after="0" w:afterAutospacing="0"/>
      </w:pPr>
      <w:r>
        <w:t> </w:t>
      </w:r>
      <w:r>
        <w:rPr>
          <w:rStyle w:val="a5"/>
        </w:rPr>
        <w:t>Чл. 14./</w:t>
      </w:r>
      <w:r>
        <w:t>1/Редовното общо събрание на читалището се свиква от настоятелството най-малко веднъж в годината, като на 3/три/  години е Отчетно-изборно.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w:t>
      </w:r>
    </w:p>
    <w:p w:rsidR="009D7ACB" w:rsidRDefault="009D7ACB" w:rsidP="009D7ACB">
      <w:pPr>
        <w:pStyle w:val="a4"/>
        <w:spacing w:after="0" w:afterAutospacing="0"/>
      </w:pPr>
      <w:r>
        <w:t>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9D7ACB" w:rsidRDefault="009D7ACB" w:rsidP="009D7ACB">
      <w:pPr>
        <w:pStyle w:val="a4"/>
        <w:spacing w:after="0" w:afterAutospacing="0"/>
      </w:pPr>
      <w:r>
        <w:t xml:space="preserve"> /2/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7/седем/ дни преди датата на провеждането. В същия срок на вратата на читалището и други общодостъпни места, трябва да бъде залепена поканата за събранието. </w:t>
      </w:r>
      <w:r>
        <w:rPr>
          <w:rStyle w:val="a5"/>
        </w:rPr>
        <w:t>По въпроси, които не са включени в дневния ред на събранието не могат да се вземат решения, освен с решение на членовете присъстващи на Общото събрание с  обикновено мнозинство .</w:t>
      </w:r>
    </w:p>
    <w:p w:rsidR="009D7ACB" w:rsidRDefault="009D7ACB" w:rsidP="009D7ACB">
      <w:pPr>
        <w:pStyle w:val="a4"/>
        <w:spacing w:after="0" w:afterAutospacing="0"/>
      </w:pPr>
      <w:r>
        <w:t> /3/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9D7ACB" w:rsidRDefault="009D7ACB" w:rsidP="009D7ACB">
      <w:pPr>
        <w:pStyle w:val="a4"/>
        <w:spacing w:after="0" w:afterAutospacing="0"/>
      </w:pPr>
      <w:r>
        <w:t> /4/ Решенията по чл. 14, ал. 1, т.1,4,10,11 и 12 от ЗНЧ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9D7ACB" w:rsidRDefault="009D7ACB" w:rsidP="009D7ACB">
      <w:pPr>
        <w:pStyle w:val="a4"/>
        <w:spacing w:after="0" w:afterAutospacing="0"/>
      </w:pPr>
      <w:r>
        <w:t> /5/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w:t>
      </w:r>
    </w:p>
    <w:p w:rsidR="009D7ACB" w:rsidRDefault="009D7ACB" w:rsidP="009D7ACB">
      <w:pPr>
        <w:pStyle w:val="a4"/>
        <w:spacing w:after="0" w:afterAutospacing="0"/>
        <w:rPr>
          <w:rStyle w:val="a5"/>
        </w:rPr>
      </w:pPr>
      <w:r>
        <w:t>/6/</w:t>
      </w:r>
      <w:r>
        <w:rPr>
          <w:rStyle w:val="a5"/>
        </w:rPr>
        <w:t xml:space="preserve">Общото събрание има право да отменя свои решения. </w:t>
      </w:r>
    </w:p>
    <w:p w:rsidR="009D7ACB" w:rsidRPr="00DC5645" w:rsidRDefault="009D7ACB" w:rsidP="009D7ACB">
      <w:pPr>
        <w:rPr>
          <w:i/>
        </w:rPr>
      </w:pPr>
      <w:r>
        <w:rPr>
          <w:i/>
        </w:rPr>
        <w:lastRenderedPageBreak/>
        <w:t xml:space="preserve">/7/ </w:t>
      </w:r>
      <w:r w:rsidRPr="00902E3E">
        <w:rPr>
          <w:sz w:val="24"/>
          <w:szCs w:val="24"/>
        </w:rPr>
        <w:t>Когато поради смърт, трайна физическа невъзможност или подаване на оставка, председателят на читалището престане да изпълнява задълженията си, или когато поради същите причини Настоятелството или Проверителната комисия останат с по-малко членове от предвидените в устава, в срок от два месеца Общото събрание избира нов Председател или попълва състава на съответния орган.</w:t>
      </w:r>
    </w:p>
    <w:p w:rsidR="009D7ACB" w:rsidRDefault="009D7ACB" w:rsidP="009D7ACB">
      <w:pPr>
        <w:pStyle w:val="a4"/>
        <w:spacing w:after="0" w:afterAutospacing="0"/>
      </w:pPr>
    </w:p>
    <w:p w:rsidR="009D7ACB" w:rsidRDefault="009D7ACB" w:rsidP="009D7ACB">
      <w:pPr>
        <w:pStyle w:val="a4"/>
        <w:spacing w:after="0" w:afterAutospacing="0"/>
      </w:pPr>
      <w:r>
        <w:t>  </w:t>
      </w:r>
      <w:r>
        <w:rPr>
          <w:rStyle w:val="a5"/>
        </w:rPr>
        <w:t>Чл. 15</w:t>
      </w:r>
      <w:r>
        <w:t xml:space="preserve"> Изпълнителният орган на читалището е НАСТОЯТЕЛСТВОТО. То се състои  най-малко от 5 /петима/ членове, избрани  за срок от 3 /три/ години. Същите да нямат роднински връзки по права и съребрена линия до четвърта степен.</w:t>
      </w:r>
    </w:p>
    <w:p w:rsidR="009D7ACB" w:rsidRDefault="009D7ACB" w:rsidP="009D7ACB">
      <w:pPr>
        <w:pStyle w:val="a4"/>
        <w:spacing w:after="0" w:afterAutospacing="0"/>
      </w:pPr>
      <w:r>
        <w:t> </w:t>
      </w:r>
      <w:r>
        <w:rPr>
          <w:rStyle w:val="a5"/>
        </w:rPr>
        <w:t>НАСТОЯТЕЛСТВОТО</w:t>
      </w:r>
    </w:p>
    <w:p w:rsidR="009D7ACB" w:rsidRDefault="009D7ACB" w:rsidP="009D7ACB">
      <w:pPr>
        <w:pStyle w:val="a4"/>
        <w:spacing w:before="0" w:beforeAutospacing="0" w:after="0" w:afterAutospacing="0"/>
      </w:pPr>
      <w:r>
        <w:t>1.    свиква общото събрание;</w:t>
      </w:r>
    </w:p>
    <w:p w:rsidR="009D7ACB" w:rsidRDefault="009D7ACB" w:rsidP="009D7ACB">
      <w:pPr>
        <w:pStyle w:val="a4"/>
        <w:spacing w:before="0" w:beforeAutospacing="0" w:after="0" w:afterAutospacing="0"/>
      </w:pPr>
      <w:r>
        <w:t>2.    осигурява изпълнението на решенията на общото събрание;</w:t>
      </w:r>
    </w:p>
    <w:p w:rsidR="009D7ACB" w:rsidRDefault="009D7ACB" w:rsidP="009D7ACB">
      <w:pPr>
        <w:pStyle w:val="a4"/>
        <w:spacing w:before="0" w:beforeAutospacing="0" w:after="0" w:afterAutospacing="0"/>
      </w:pPr>
      <w:r>
        <w:t>3.    подготвя и внася в общото събрание проект за бюджет на читалището, утвърждава щата му и годишната програма за културната дейност;</w:t>
      </w:r>
    </w:p>
    <w:p w:rsidR="009D7ACB" w:rsidRDefault="009D7ACB" w:rsidP="009D7ACB">
      <w:pPr>
        <w:pStyle w:val="a4"/>
        <w:spacing w:before="0" w:beforeAutospacing="0" w:after="0" w:afterAutospacing="0"/>
      </w:pPr>
      <w:r>
        <w:t>4.    подготвя и внася в общото събрание отчет за дейността на читалището;</w:t>
      </w:r>
    </w:p>
    <w:p w:rsidR="009D7ACB" w:rsidRDefault="009D7ACB" w:rsidP="009D7ACB">
      <w:pPr>
        <w:pStyle w:val="a4"/>
        <w:spacing w:before="0" w:beforeAutospacing="0" w:after="0" w:afterAutospacing="0"/>
      </w:pPr>
      <w:r>
        <w:t>5.    назначава секретаря на читалището и утвърждава длъжностната му характеристика;</w:t>
      </w:r>
    </w:p>
    <w:p w:rsidR="009D7ACB" w:rsidRDefault="009D7ACB" w:rsidP="009D7ACB">
      <w:pPr>
        <w:pStyle w:val="a4"/>
        <w:spacing w:before="0" w:beforeAutospacing="0" w:after="0" w:afterAutospacing="0"/>
      </w:pPr>
      <w:r>
        <w:t>6.    приема нови членове на  читалището въз основа на подадено заявление и платен членски внос;</w:t>
      </w:r>
    </w:p>
    <w:p w:rsidR="009D7ACB" w:rsidRDefault="009D7ACB" w:rsidP="009D7ACB">
      <w:pPr>
        <w:pStyle w:val="a4"/>
        <w:spacing w:before="0" w:beforeAutospacing="0" w:after="0" w:afterAutospacing="0"/>
      </w:pPr>
      <w:r>
        <w:t>7.    настоятелството взема решение с мнозинство повече от половината на членовете си.</w:t>
      </w:r>
    </w:p>
    <w:p w:rsidR="009D7ACB" w:rsidRDefault="009D7ACB" w:rsidP="009D7ACB">
      <w:pPr>
        <w:pStyle w:val="a4"/>
        <w:spacing w:before="0" w:beforeAutospacing="0" w:after="0" w:afterAutospacing="0"/>
      </w:pPr>
      <w:r>
        <w:t>8.    За разпореждане с имуществото на читалището настоятелството може да взима решения с мнозинство от всички членове.</w:t>
      </w:r>
    </w:p>
    <w:p w:rsidR="009D7ACB" w:rsidRDefault="009D7ACB" w:rsidP="009D7ACB">
      <w:pPr>
        <w:pStyle w:val="a4"/>
        <w:spacing w:before="0" w:beforeAutospacing="0" w:after="0" w:afterAutospacing="0"/>
      </w:pPr>
      <w:r w:rsidRPr="00D970AD">
        <w:rPr>
          <w:b/>
        </w:rPr>
        <w:t>„ХристоБотев-1874 г.“</w:t>
      </w:r>
    </w:p>
    <w:p w:rsidR="009D7ACB" w:rsidRDefault="009D7ACB" w:rsidP="009D7ACB">
      <w:pPr>
        <w:pStyle w:val="a4"/>
        <w:shd w:val="clear" w:color="auto" w:fill="FFFFFF"/>
        <w:spacing w:before="0" w:beforeAutospacing="0" w:after="240" w:afterAutospacing="0"/>
        <w:textAlignment w:val="baseline"/>
        <w:rPr>
          <w:b/>
          <w:sz w:val="20"/>
          <w:szCs w:val="20"/>
        </w:rPr>
      </w:pPr>
      <w:r w:rsidRPr="00206CE2">
        <w:rPr>
          <w:b/>
        </w:rPr>
        <w:t> </w:t>
      </w:r>
      <w:r w:rsidRPr="00206CE2">
        <w:rPr>
          <w:rStyle w:val="a5"/>
        </w:rPr>
        <w:t>Чл. 16</w:t>
      </w:r>
      <w:r w:rsidRPr="00206CE2">
        <w:rPr>
          <w:b/>
        </w:rPr>
        <w:t xml:space="preserve">./1/ Председателят на читалището е член на настоятелството и се избира от  общото събрание за срок от 3 /три/ години </w:t>
      </w:r>
    </w:p>
    <w:p w:rsidR="009D7ACB" w:rsidRPr="003708FD" w:rsidRDefault="009D7ACB" w:rsidP="009D7ACB">
      <w:pPr>
        <w:pStyle w:val="a4"/>
        <w:shd w:val="clear" w:color="auto" w:fill="FFFFFF"/>
        <w:spacing w:before="0" w:beforeAutospacing="0" w:after="240" w:afterAutospacing="0"/>
        <w:textAlignment w:val="baseline"/>
        <w:rPr>
          <w:rFonts w:ascii="Georgia" w:hAnsi="Georgia"/>
          <w:color w:val="666666"/>
          <w:sz w:val="22"/>
          <w:szCs w:val="22"/>
        </w:rPr>
      </w:pPr>
      <w:r w:rsidRPr="003708FD">
        <w:rPr>
          <w:b/>
          <w:sz w:val="22"/>
          <w:szCs w:val="22"/>
        </w:rPr>
        <w:t>При негово отсъствие Настоятелството</w:t>
      </w:r>
      <w:r>
        <w:rPr>
          <w:b/>
          <w:sz w:val="20"/>
          <w:szCs w:val="20"/>
        </w:rPr>
        <w:t xml:space="preserve"> </w:t>
      </w:r>
      <w:r>
        <w:rPr>
          <w:b/>
          <w:sz w:val="22"/>
          <w:szCs w:val="22"/>
        </w:rPr>
        <w:t>се председателства от избран член на същото.</w:t>
      </w:r>
    </w:p>
    <w:p w:rsidR="009D7ACB" w:rsidRDefault="009D7ACB" w:rsidP="009D7ACB">
      <w:pPr>
        <w:pStyle w:val="a4"/>
        <w:shd w:val="clear" w:color="auto" w:fill="FFFFFF"/>
        <w:spacing w:before="0" w:beforeAutospacing="0" w:after="240" w:afterAutospacing="0"/>
        <w:textAlignment w:val="baseline"/>
        <w:rPr>
          <w:rFonts w:ascii="Georgia" w:hAnsi="Georgia"/>
          <w:color w:val="666666"/>
          <w:sz w:val="27"/>
          <w:szCs w:val="27"/>
        </w:rPr>
      </w:pPr>
    </w:p>
    <w:p w:rsidR="009D7ACB" w:rsidRPr="00206CE2" w:rsidRDefault="009D7ACB" w:rsidP="009D7ACB">
      <w:pPr>
        <w:pStyle w:val="a4"/>
        <w:spacing w:after="0" w:afterAutospacing="0"/>
        <w:rPr>
          <w:b/>
        </w:rPr>
      </w:pPr>
    </w:p>
    <w:p w:rsidR="009D7ACB" w:rsidRDefault="009D7ACB" w:rsidP="009D7ACB">
      <w:pPr>
        <w:pStyle w:val="a4"/>
        <w:spacing w:before="0" w:beforeAutospacing="0" w:after="0" w:afterAutospacing="0"/>
        <w:ind w:left="360"/>
      </w:pPr>
      <w:r>
        <w:t> </w:t>
      </w:r>
      <w:r>
        <w:rPr>
          <w:rStyle w:val="a5"/>
        </w:rPr>
        <w:t>ПРЕДСЕДАТЕЛЯТ</w:t>
      </w:r>
    </w:p>
    <w:p w:rsidR="009D7ACB" w:rsidRDefault="009D7ACB" w:rsidP="009D7ACB">
      <w:pPr>
        <w:pStyle w:val="a4"/>
        <w:spacing w:before="0" w:beforeAutospacing="0" w:after="0" w:afterAutospacing="0"/>
      </w:pPr>
      <w:r>
        <w:t>1.    организира и ръководи дейността на читалището съобразно Закона, Устава и решенията на Общото събрание;</w:t>
      </w:r>
    </w:p>
    <w:p w:rsidR="009D7ACB" w:rsidRDefault="009D7ACB" w:rsidP="009D7ACB">
      <w:pPr>
        <w:pStyle w:val="a4"/>
        <w:spacing w:before="0" w:beforeAutospacing="0" w:after="0" w:afterAutospacing="0"/>
      </w:pPr>
      <w:r>
        <w:t>2.    представлява Читалището;</w:t>
      </w:r>
    </w:p>
    <w:p w:rsidR="009D7ACB" w:rsidRDefault="009D7ACB" w:rsidP="009D7ACB">
      <w:pPr>
        <w:pStyle w:val="a4"/>
        <w:spacing w:before="0" w:beforeAutospacing="0" w:after="0" w:afterAutospacing="0"/>
      </w:pPr>
      <w:r>
        <w:t>3.    свиква и ръководи заседанията на настоятелството и председателства общото събрание;</w:t>
      </w:r>
    </w:p>
    <w:p w:rsidR="009D7ACB" w:rsidRDefault="009D7ACB" w:rsidP="009D7ACB">
      <w:pPr>
        <w:pStyle w:val="a4"/>
        <w:spacing w:before="0" w:beforeAutospacing="0" w:after="0" w:afterAutospacing="0"/>
      </w:pPr>
      <w:r>
        <w:t>4.    отчита дейността си пред настоятелството;</w:t>
      </w:r>
    </w:p>
    <w:p w:rsidR="009D7ACB" w:rsidRDefault="009D7ACB" w:rsidP="009D7ACB">
      <w:pPr>
        <w:pStyle w:val="a4"/>
        <w:spacing w:before="0" w:beforeAutospacing="0" w:after="0" w:afterAutospacing="0"/>
      </w:pPr>
      <w:r>
        <w:t>5.    сключва и прекратява трудовите договори със служителите съобразно бюджета на читалището и въз основа решение на настоятелството.</w:t>
      </w:r>
    </w:p>
    <w:p w:rsidR="009D7ACB" w:rsidRPr="00902E3E" w:rsidRDefault="009D7ACB" w:rsidP="009D7ACB">
      <w:pPr>
        <w:rPr>
          <w:sz w:val="28"/>
          <w:szCs w:val="28"/>
        </w:rPr>
      </w:pPr>
      <w:r>
        <w:t xml:space="preserve">6.    </w:t>
      </w:r>
      <w:r w:rsidRPr="00902E3E">
        <w:rPr>
          <w:sz w:val="26"/>
          <w:szCs w:val="26"/>
        </w:rPr>
        <w:t>Председателят</w:t>
      </w:r>
      <w:r>
        <w:rPr>
          <w:sz w:val="26"/>
          <w:szCs w:val="26"/>
        </w:rPr>
        <w:t xml:space="preserve"> или член на настоятелството</w:t>
      </w:r>
      <w:r w:rsidRPr="00902E3E">
        <w:rPr>
          <w:sz w:val="26"/>
          <w:szCs w:val="26"/>
        </w:rPr>
        <w:t xml:space="preserve"> може да получава хонорар на граждански  договор за дейност,</w:t>
      </w:r>
      <w:r>
        <w:rPr>
          <w:sz w:val="26"/>
          <w:szCs w:val="26"/>
        </w:rPr>
        <w:t xml:space="preserve"> в </w:t>
      </w:r>
      <w:r w:rsidRPr="00902E3E">
        <w:rPr>
          <w:sz w:val="26"/>
          <w:szCs w:val="26"/>
        </w:rPr>
        <w:t xml:space="preserve"> която</w:t>
      </w:r>
      <w:r>
        <w:rPr>
          <w:sz w:val="26"/>
          <w:szCs w:val="26"/>
        </w:rPr>
        <w:t xml:space="preserve"> е компетентен ,пряко</w:t>
      </w:r>
      <w:r w:rsidRPr="00902E3E">
        <w:rPr>
          <w:sz w:val="26"/>
          <w:szCs w:val="26"/>
        </w:rPr>
        <w:t xml:space="preserve"> ще</w:t>
      </w:r>
      <w:r>
        <w:rPr>
          <w:sz w:val="26"/>
          <w:szCs w:val="26"/>
        </w:rPr>
        <w:t xml:space="preserve"> извършва</w:t>
      </w:r>
      <w:r w:rsidRPr="00902E3E">
        <w:rPr>
          <w:sz w:val="26"/>
          <w:szCs w:val="26"/>
        </w:rPr>
        <w:t xml:space="preserve"> и носи отговорност за </w:t>
      </w:r>
      <w:r>
        <w:rPr>
          <w:sz w:val="26"/>
          <w:szCs w:val="26"/>
        </w:rPr>
        <w:t xml:space="preserve">    </w:t>
      </w:r>
      <w:r w:rsidRPr="00902E3E">
        <w:rPr>
          <w:sz w:val="26"/>
          <w:szCs w:val="26"/>
        </w:rPr>
        <w:t>осъществяването</w:t>
      </w:r>
      <w:r>
        <w:rPr>
          <w:sz w:val="26"/>
          <w:szCs w:val="26"/>
        </w:rPr>
        <w:t xml:space="preserve"> </w:t>
      </w:r>
      <w:r>
        <w:rPr>
          <w:i/>
          <w:sz w:val="28"/>
          <w:szCs w:val="28"/>
        </w:rPr>
        <w:t>й.</w:t>
      </w:r>
    </w:p>
    <w:p w:rsidR="009D7ACB" w:rsidRDefault="009D7ACB" w:rsidP="009D7ACB">
      <w:pPr>
        <w:pStyle w:val="a4"/>
        <w:spacing w:before="0" w:beforeAutospacing="0" w:after="0" w:afterAutospacing="0"/>
      </w:pPr>
    </w:p>
    <w:p w:rsidR="009D7ACB" w:rsidRDefault="009D7ACB" w:rsidP="009D7ACB">
      <w:pPr>
        <w:pStyle w:val="a4"/>
        <w:spacing w:after="0" w:afterAutospacing="0"/>
      </w:pPr>
      <w:r>
        <w:rPr>
          <w:rStyle w:val="a5"/>
        </w:rPr>
        <w:t> Чл. 17. СЕКРЕТАРЯТ</w:t>
      </w:r>
      <w:r>
        <w:t xml:space="preserve"> на читалището:</w:t>
      </w:r>
    </w:p>
    <w:p w:rsidR="009D7ACB" w:rsidRDefault="009D7ACB" w:rsidP="009D7ACB">
      <w:pPr>
        <w:pStyle w:val="a4"/>
        <w:spacing w:after="0" w:afterAutospacing="0"/>
      </w:pPr>
      <w:r>
        <w:lastRenderedPageBreak/>
        <w:t>1.    организира изпълнението на решенията на настоятелството, включително решенията за изпълнението на бюджета;</w:t>
      </w:r>
    </w:p>
    <w:p w:rsidR="009D7ACB" w:rsidRDefault="009D7ACB" w:rsidP="009D7ACB">
      <w:pPr>
        <w:pStyle w:val="a4"/>
        <w:spacing w:before="0" w:beforeAutospacing="0" w:after="0" w:afterAutospacing="0"/>
      </w:pPr>
      <w:r>
        <w:t>2.    организира текущата основна и допълнителна дейност;</w:t>
      </w:r>
    </w:p>
    <w:p w:rsidR="009D7ACB" w:rsidRDefault="009D7ACB" w:rsidP="009D7ACB">
      <w:pPr>
        <w:pStyle w:val="a4"/>
        <w:spacing w:before="0" w:beforeAutospacing="0" w:after="0" w:afterAutospacing="0"/>
      </w:pPr>
      <w:r>
        <w:t>3.    отговаря за работата на щатния и хонорувания персонал;</w:t>
      </w:r>
    </w:p>
    <w:p w:rsidR="009D7ACB" w:rsidRDefault="009D7ACB" w:rsidP="009D7ACB">
      <w:pPr>
        <w:pStyle w:val="a4"/>
        <w:spacing w:before="0" w:beforeAutospacing="0" w:after="0" w:afterAutospacing="0"/>
      </w:pPr>
      <w:r>
        <w:t>4.    представлява читалището заедно и поотделно с председателя.</w:t>
      </w:r>
    </w:p>
    <w:p w:rsidR="009D7ACB" w:rsidRDefault="009D7ACB" w:rsidP="009D7ACB">
      <w:pPr>
        <w:pStyle w:val="a4"/>
        <w:spacing w:after="0" w:afterAutospacing="0"/>
      </w:pPr>
      <w:r>
        <w:t> </w:t>
      </w:r>
      <w:r>
        <w:rPr>
          <w:rStyle w:val="a5"/>
        </w:rPr>
        <w:t>Чл. 18</w:t>
      </w:r>
      <w:r>
        <w:t xml:space="preserve">./1/ </w:t>
      </w:r>
      <w:r>
        <w:rPr>
          <w:rStyle w:val="a5"/>
        </w:rPr>
        <w:t>ПРОВЕРИТЕЛНАТА КОМИСИЯ</w:t>
      </w:r>
      <w:r>
        <w:t>  се  състои от 3 /трима/ члена и се избира от общото събрание за срок от 3/три/ години.</w:t>
      </w:r>
    </w:p>
    <w:p w:rsidR="009D7ACB" w:rsidRDefault="009D7ACB" w:rsidP="009D7ACB">
      <w:pPr>
        <w:pStyle w:val="a4"/>
        <w:spacing w:after="0" w:afterAutospacing="0"/>
      </w:pPr>
      <w:r>
        <w:t xml:space="preserve">/2/ Членовете на проверителната комисия не могат да бъдат лица, които са в </w:t>
      </w:r>
      <w:proofErr w:type="spellStart"/>
      <w:r>
        <w:t>трудовоправни</w:t>
      </w:r>
      <w:proofErr w:type="spellEnd"/>
      <w:r>
        <w:t xml:space="preserve">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9D7ACB" w:rsidRDefault="009D7ACB" w:rsidP="009D7ACB">
      <w:pPr>
        <w:pStyle w:val="a4"/>
        <w:spacing w:after="0" w:afterAutospacing="0"/>
      </w:pPr>
      <w:r>
        <w:t> /3/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9D7ACB" w:rsidRDefault="009D7ACB" w:rsidP="009D7ACB">
      <w:pPr>
        <w:pStyle w:val="a4"/>
        <w:spacing w:after="0" w:afterAutospacing="0"/>
      </w:pPr>
      <w:r>
        <w:t>/4/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9D7ACB" w:rsidRDefault="009D7ACB" w:rsidP="009D7ACB">
      <w:pPr>
        <w:pStyle w:val="a4"/>
        <w:spacing w:after="0" w:afterAutospacing="0"/>
      </w:pPr>
      <w:r>
        <w:t> </w:t>
      </w:r>
      <w:r>
        <w:rPr>
          <w:rStyle w:val="a5"/>
        </w:rPr>
        <w:t>Чл. 19</w:t>
      </w:r>
      <w: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9D7ACB" w:rsidRDefault="009D7ACB" w:rsidP="009D7ACB">
      <w:pPr>
        <w:pStyle w:val="a4"/>
        <w:spacing w:after="0" w:afterAutospacing="0"/>
      </w:pPr>
      <w:r>
        <w:t> </w:t>
      </w:r>
      <w:r>
        <w:rPr>
          <w:rStyle w:val="a5"/>
        </w:rPr>
        <w:t>Чл. 20</w:t>
      </w:r>
      <w:r>
        <w:t>.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 Декларациите се обявяват на интернет страницата на читалището.</w:t>
      </w:r>
    </w:p>
    <w:p w:rsidR="009D7ACB" w:rsidRDefault="009D7ACB" w:rsidP="009D7ACB">
      <w:pPr>
        <w:pStyle w:val="a4"/>
        <w:spacing w:after="0" w:afterAutospacing="0"/>
      </w:pPr>
      <w:r>
        <w:rPr>
          <w:rStyle w:val="a5"/>
        </w:rPr>
        <w:t>ІV. ГЛАВА ЧЕТВЪРТА</w:t>
      </w:r>
    </w:p>
    <w:p w:rsidR="009D7ACB" w:rsidRDefault="009D7ACB" w:rsidP="009D7ACB">
      <w:pPr>
        <w:pStyle w:val="a4"/>
        <w:spacing w:after="0" w:afterAutospacing="0"/>
      </w:pPr>
      <w:r>
        <w:rPr>
          <w:rStyle w:val="a5"/>
        </w:rPr>
        <w:t> ИМУЩЕСТВО И ФИНАНСИРАНЕ:</w:t>
      </w:r>
    </w:p>
    <w:p w:rsidR="009D7ACB" w:rsidRDefault="009D7ACB" w:rsidP="009D7ACB">
      <w:pPr>
        <w:pStyle w:val="a4"/>
        <w:spacing w:after="0" w:afterAutospacing="0"/>
      </w:pPr>
      <w:r>
        <w:t> </w:t>
      </w:r>
      <w:r>
        <w:rPr>
          <w:rStyle w:val="a5"/>
        </w:rPr>
        <w:t>Чл. 21</w:t>
      </w:r>
      <w:r>
        <w:t>. Имуществото на читалището се състои от право на собственост и от други вещни права, вземания, ценни книжа, други права и задължения.</w:t>
      </w:r>
    </w:p>
    <w:p w:rsidR="009D7ACB" w:rsidRDefault="009D7ACB" w:rsidP="009D7ACB">
      <w:pPr>
        <w:pStyle w:val="a4"/>
        <w:spacing w:after="0" w:afterAutospacing="0"/>
      </w:pPr>
      <w:r>
        <w:t> </w:t>
      </w:r>
      <w:r>
        <w:rPr>
          <w:rStyle w:val="a5"/>
        </w:rPr>
        <w:t>Чл. 22.</w:t>
      </w:r>
      <w:r>
        <w:t xml:space="preserve"> </w:t>
      </w:r>
      <w:r>
        <w:rPr>
          <w:rStyle w:val="a5"/>
        </w:rPr>
        <w:t>ЧИТАЛИЩЕТО</w:t>
      </w:r>
      <w:r>
        <w:t xml:space="preserve"> набира средства от следните източници :</w:t>
      </w:r>
    </w:p>
    <w:p w:rsidR="009D7ACB" w:rsidRDefault="009D7ACB" w:rsidP="009D7ACB">
      <w:pPr>
        <w:pStyle w:val="a4"/>
        <w:spacing w:before="0" w:beforeAutospacing="0" w:after="0" w:afterAutospacing="0"/>
        <w:ind w:left="1080"/>
      </w:pPr>
      <w:r>
        <w:t>1.      членски внос;</w:t>
      </w:r>
    </w:p>
    <w:p w:rsidR="009D7ACB" w:rsidRDefault="009D7ACB" w:rsidP="009D7ACB">
      <w:pPr>
        <w:pStyle w:val="a4"/>
        <w:spacing w:before="0" w:beforeAutospacing="0" w:after="0" w:afterAutospacing="0"/>
        <w:ind w:left="1080"/>
      </w:pPr>
      <w:r>
        <w:t>2.      културно – просветна  и информационна дейност;</w:t>
      </w:r>
    </w:p>
    <w:p w:rsidR="009D7ACB" w:rsidRDefault="009D7ACB" w:rsidP="009D7ACB">
      <w:pPr>
        <w:pStyle w:val="a4"/>
        <w:spacing w:before="0" w:beforeAutospacing="0" w:after="0" w:afterAutospacing="0"/>
        <w:ind w:left="1080"/>
      </w:pPr>
      <w:r>
        <w:t>3.      субсидия от държавния и общински бюджет;</w:t>
      </w:r>
    </w:p>
    <w:p w:rsidR="009D7ACB" w:rsidRDefault="009D7ACB" w:rsidP="009D7ACB">
      <w:pPr>
        <w:pStyle w:val="a4"/>
        <w:spacing w:before="0" w:beforeAutospacing="0" w:after="0" w:afterAutospacing="0"/>
        <w:ind w:left="1080"/>
      </w:pPr>
      <w:r>
        <w:t>4.      наеми от движимо и недвижимо имущество;</w:t>
      </w:r>
    </w:p>
    <w:p w:rsidR="009D7ACB" w:rsidRDefault="009D7ACB" w:rsidP="009D7ACB">
      <w:pPr>
        <w:pStyle w:val="a4"/>
        <w:spacing w:before="0" w:beforeAutospacing="0" w:after="0" w:afterAutospacing="0"/>
        <w:ind w:left="1080"/>
      </w:pPr>
      <w:r>
        <w:t>5.      дарения и завещания;</w:t>
      </w:r>
    </w:p>
    <w:p w:rsidR="009D7ACB" w:rsidRDefault="009D7ACB" w:rsidP="009D7ACB">
      <w:pPr>
        <w:pStyle w:val="a4"/>
        <w:spacing w:before="0" w:beforeAutospacing="0" w:after="0" w:afterAutospacing="0"/>
        <w:ind w:left="1080"/>
      </w:pPr>
      <w:r>
        <w:t>6.      други приходи</w:t>
      </w:r>
    </w:p>
    <w:p w:rsidR="009D7ACB" w:rsidRDefault="009D7ACB" w:rsidP="009D7ACB">
      <w:pPr>
        <w:pStyle w:val="a4"/>
        <w:spacing w:before="0" w:beforeAutospacing="0" w:after="0" w:afterAutospacing="0"/>
        <w:ind w:left="360"/>
      </w:pPr>
      <w:r>
        <w:t> </w:t>
      </w:r>
    </w:p>
    <w:p w:rsidR="009D7ACB" w:rsidRDefault="009D7ACB" w:rsidP="009D7ACB">
      <w:pPr>
        <w:pStyle w:val="a4"/>
        <w:spacing w:before="0" w:beforeAutospacing="0" w:after="0" w:afterAutospacing="0"/>
        <w:ind w:left="360"/>
      </w:pPr>
      <w:r>
        <w:t>/1/ Сумите от дарения се изразходват според волята на дарителя и по решение на настоятелството, ако няма  изрично изразена воля на дарителя.</w:t>
      </w:r>
    </w:p>
    <w:p w:rsidR="009D7ACB" w:rsidRDefault="009D7ACB" w:rsidP="009D7ACB">
      <w:pPr>
        <w:pStyle w:val="a4"/>
        <w:spacing w:before="0" w:beforeAutospacing="0" w:after="0" w:afterAutospacing="0"/>
        <w:ind w:left="360"/>
      </w:pPr>
      <w:r>
        <w:t xml:space="preserve"> /2/ Читалищното настоятелство може да награждава парично или в натура изявили се читалищни служители, читалищни деятели и самодейни колективи, допринесли за </w:t>
      </w:r>
      <w:r>
        <w:lastRenderedPageBreak/>
        <w:t>обогатяване на читалищната дейност и популяризиране името на читалището и общината.на</w:t>
      </w:r>
    </w:p>
    <w:p w:rsidR="009D7ACB" w:rsidRDefault="009D7ACB" w:rsidP="009D7ACB">
      <w:pPr>
        <w:pStyle w:val="a4"/>
        <w:spacing w:before="0" w:beforeAutospacing="0" w:after="0" w:afterAutospacing="0"/>
        <w:ind w:left="360"/>
      </w:pPr>
      <w:r>
        <w:t>Регионални, Национални конкурси, Фестивали, Прегледи и др.</w:t>
      </w:r>
      <w:r>
        <w:rPr>
          <w:rStyle w:val="a5"/>
        </w:rPr>
        <w:t> </w:t>
      </w:r>
    </w:p>
    <w:p w:rsidR="009D7ACB" w:rsidRDefault="009D7ACB" w:rsidP="009D7ACB">
      <w:pPr>
        <w:pStyle w:val="a4"/>
        <w:spacing w:before="0" w:beforeAutospacing="0" w:after="0" w:afterAutospacing="0"/>
        <w:ind w:left="360"/>
      </w:pPr>
      <w:r>
        <w:rPr>
          <w:rStyle w:val="a5"/>
        </w:rPr>
        <w:t>Чл. 23</w:t>
      </w:r>
      <w:r>
        <w:t xml:space="preserve"> Читалището  не може да отчуждава недвижими вещи и да учредява ипотека върху тях. Движими вещи могат да бъдат отчуждавани, залагани, бракувани или заменени с по-доброкачествени само по решение на настоятелството.</w:t>
      </w:r>
    </w:p>
    <w:p w:rsidR="009D7ACB" w:rsidRDefault="009D7ACB" w:rsidP="009D7ACB">
      <w:pPr>
        <w:pStyle w:val="a4"/>
        <w:spacing w:before="0" w:beforeAutospacing="0" w:after="0" w:afterAutospacing="0"/>
        <w:ind w:left="360"/>
      </w:pPr>
      <w:r>
        <w:t> </w:t>
      </w:r>
    </w:p>
    <w:p w:rsidR="009D7ACB" w:rsidRDefault="009D7ACB" w:rsidP="009D7ACB">
      <w:pPr>
        <w:pStyle w:val="a4"/>
        <w:spacing w:before="0" w:beforeAutospacing="0" w:after="0" w:afterAutospacing="0"/>
        <w:ind w:left="360"/>
        <w:rPr>
          <w:rStyle w:val="a5"/>
        </w:rPr>
      </w:pPr>
      <w:r>
        <w:rPr>
          <w:rStyle w:val="a5"/>
        </w:rPr>
        <w:t>Чл. 24</w:t>
      </w:r>
      <w:r>
        <w:t xml:space="preserve"> Читалищното настоятелство изготвя годишният отчет за приходите и разходите, които се приемат от общото събрание.</w:t>
      </w:r>
    </w:p>
    <w:p w:rsidR="009D7ACB" w:rsidRDefault="009D7ACB" w:rsidP="009D7ACB">
      <w:pPr>
        <w:pStyle w:val="a4"/>
        <w:spacing w:before="0" w:beforeAutospacing="0" w:after="0" w:afterAutospacing="0"/>
        <w:ind w:left="360"/>
      </w:pPr>
      <w:r>
        <w:t> </w:t>
      </w:r>
    </w:p>
    <w:p w:rsidR="009D7ACB" w:rsidRDefault="009D7ACB" w:rsidP="009D7ACB">
      <w:pPr>
        <w:pStyle w:val="a4"/>
        <w:spacing w:before="0" w:beforeAutospacing="0" w:after="0" w:afterAutospacing="0"/>
        <w:ind w:left="360"/>
      </w:pPr>
      <w:r>
        <w:rPr>
          <w:rStyle w:val="a5"/>
        </w:rPr>
        <w:t>Чл. 25</w:t>
      </w:r>
      <w:r>
        <w:t xml:space="preserve"> Председателят на читалището ежегодно в срок до 10 ноември представя на кмета предложения за своята дейност през следващата година.</w:t>
      </w:r>
    </w:p>
    <w:p w:rsidR="009D7ACB" w:rsidRDefault="009D7ACB" w:rsidP="009D7ACB">
      <w:pPr>
        <w:pStyle w:val="a4"/>
        <w:spacing w:before="0" w:beforeAutospacing="0" w:after="0" w:afterAutospacing="0"/>
        <w:ind w:left="360"/>
      </w:pPr>
    </w:p>
    <w:p w:rsidR="009D7ACB" w:rsidRPr="00FA5AED" w:rsidRDefault="009D7ACB" w:rsidP="009D7ACB">
      <w:pPr>
        <w:pStyle w:val="a4"/>
        <w:spacing w:before="0" w:beforeAutospacing="0" w:after="0" w:afterAutospacing="0"/>
        <w:ind w:left="360"/>
      </w:pPr>
      <w:r>
        <w:rPr>
          <w:rStyle w:val="a5"/>
        </w:rPr>
        <w:t xml:space="preserve"> /1/ Кметът на Общината внася направените предложения в Общинския съвет, който приема годишната програма за дейността на читалището.</w:t>
      </w:r>
    </w:p>
    <w:p w:rsidR="009D7ACB" w:rsidRPr="000C4B39" w:rsidRDefault="009D7ACB" w:rsidP="009D7ACB">
      <w:pPr>
        <w:pStyle w:val="a4"/>
        <w:spacing w:before="0" w:beforeAutospacing="0" w:after="0" w:afterAutospacing="0"/>
        <w:ind w:left="360"/>
      </w:pPr>
      <w:r w:rsidRPr="000C4B39">
        <w:t xml:space="preserve"> /2/ </w:t>
      </w:r>
      <w:r w:rsidRPr="000C4B39">
        <w:rPr>
          <w:rStyle w:val="a5"/>
        </w:rPr>
        <w:t>Председателят на читалището представя ежегодно до 31 март пред кмета на общината и общински съвет доклад за осъществените читалищни дейности в изпълнение на програмата и за изразходените от бюджета средства през предходната година.</w:t>
      </w:r>
    </w:p>
    <w:p w:rsidR="009D7ACB" w:rsidRPr="000C4B39" w:rsidRDefault="009D7ACB" w:rsidP="009D7ACB">
      <w:pPr>
        <w:pStyle w:val="a4"/>
        <w:spacing w:before="0" w:beforeAutospacing="0" w:after="0" w:afterAutospacing="0"/>
        <w:ind w:left="360"/>
      </w:pPr>
      <w:r w:rsidRPr="000C4B39">
        <w:t>                                          </w:t>
      </w:r>
    </w:p>
    <w:p w:rsidR="009D7ACB" w:rsidRPr="000C4B39" w:rsidRDefault="009D7ACB" w:rsidP="009D7ACB">
      <w:pPr>
        <w:pStyle w:val="a4"/>
        <w:spacing w:before="0" w:beforeAutospacing="0" w:after="0" w:afterAutospacing="0"/>
        <w:ind w:left="360"/>
      </w:pPr>
      <w:r w:rsidRPr="00B37B7C">
        <w:rPr>
          <w:rStyle w:val="a5"/>
        </w:rPr>
        <w:t>Чл. 26</w:t>
      </w:r>
      <w:r w:rsidRPr="000C4B39">
        <w:t xml:space="preserve">. </w:t>
      </w:r>
      <w:r w:rsidRPr="000C4B39">
        <w:rPr>
          <w:rStyle w:val="a5"/>
        </w:rPr>
        <w:t>Счетоводната отчетност се води в пълно съответствие със Закона за счетоводството и приложимото действащо законодателство.</w:t>
      </w:r>
    </w:p>
    <w:p w:rsidR="009D7ACB" w:rsidRPr="000C4B39" w:rsidRDefault="009D7ACB" w:rsidP="009D7ACB">
      <w:pPr>
        <w:pStyle w:val="a4"/>
        <w:spacing w:before="0" w:beforeAutospacing="0" w:after="0" w:afterAutospacing="0"/>
        <w:ind w:left="360"/>
        <w:rPr>
          <w:rStyle w:val="a5"/>
          <w:b w:val="0"/>
        </w:rPr>
      </w:pPr>
      <w:r w:rsidRPr="000C4B39">
        <w:rPr>
          <w:rStyle w:val="a5"/>
        </w:rPr>
        <w:t> </w:t>
      </w:r>
    </w:p>
    <w:p w:rsidR="009D7ACB" w:rsidRDefault="009D7ACB" w:rsidP="009D7ACB">
      <w:pPr>
        <w:pStyle w:val="a4"/>
        <w:spacing w:before="0" w:beforeAutospacing="0" w:after="0" w:afterAutospacing="0"/>
      </w:pPr>
      <w:r>
        <w:rPr>
          <w:rStyle w:val="a5"/>
        </w:rPr>
        <w:t>V.  ГЛАВА ПЕТА</w:t>
      </w:r>
    </w:p>
    <w:p w:rsidR="009D7ACB" w:rsidRDefault="009D7ACB" w:rsidP="009D7ACB">
      <w:pPr>
        <w:pStyle w:val="a4"/>
        <w:spacing w:before="0" w:beforeAutospacing="0" w:after="0" w:afterAutospacing="0"/>
        <w:ind w:left="360"/>
      </w:pPr>
      <w:r>
        <w:rPr>
          <w:rStyle w:val="a5"/>
        </w:rPr>
        <w:t> </w:t>
      </w:r>
    </w:p>
    <w:p w:rsidR="009D7ACB" w:rsidRDefault="009D7ACB" w:rsidP="009D7ACB">
      <w:pPr>
        <w:pStyle w:val="a4"/>
        <w:spacing w:before="0" w:beforeAutospacing="0" w:after="0" w:afterAutospacing="0"/>
        <w:ind w:left="360"/>
      </w:pPr>
      <w:r>
        <w:rPr>
          <w:rStyle w:val="a5"/>
        </w:rPr>
        <w:t>ПРЕКРАТЯВАНЕ НА ЧЛЕНСТВО И ИЗКЛЮЧВАНЕ:</w:t>
      </w:r>
    </w:p>
    <w:p w:rsidR="009D7ACB" w:rsidRPr="000C4B39" w:rsidRDefault="009D7ACB" w:rsidP="009D7ACB">
      <w:pPr>
        <w:pStyle w:val="a4"/>
        <w:spacing w:before="0" w:beforeAutospacing="0" w:after="0" w:afterAutospacing="0"/>
        <w:ind w:left="360"/>
        <w:rPr>
          <w:b/>
        </w:rPr>
      </w:pPr>
      <w:r w:rsidRPr="000C4B39">
        <w:rPr>
          <w:rStyle w:val="a5"/>
        </w:rPr>
        <w:t> </w:t>
      </w:r>
    </w:p>
    <w:p w:rsidR="009D7ACB" w:rsidRPr="000C4B39" w:rsidRDefault="009D7ACB" w:rsidP="009D7ACB">
      <w:pPr>
        <w:pStyle w:val="a4"/>
        <w:spacing w:before="0" w:beforeAutospacing="0" w:after="0" w:afterAutospacing="0"/>
        <w:ind w:left="360"/>
        <w:rPr>
          <w:b/>
        </w:rPr>
      </w:pPr>
      <w:r w:rsidRPr="000C4B39">
        <w:rPr>
          <w:rStyle w:val="a5"/>
        </w:rPr>
        <w:t>Чл. 27 Членството в читалището се прекратява по една от следните причини:</w:t>
      </w:r>
    </w:p>
    <w:p w:rsidR="009D7ACB" w:rsidRPr="000C4B39" w:rsidRDefault="009D7ACB" w:rsidP="009D7ACB">
      <w:pPr>
        <w:pStyle w:val="a4"/>
        <w:spacing w:before="0" w:beforeAutospacing="0" w:after="0" w:afterAutospacing="0"/>
        <w:ind w:left="360"/>
        <w:rPr>
          <w:b/>
        </w:rPr>
      </w:pPr>
      <w:r w:rsidRPr="000C4B39">
        <w:rPr>
          <w:rStyle w:val="a5"/>
        </w:rPr>
        <w:t> /1/ Поради смърт .</w:t>
      </w:r>
    </w:p>
    <w:p w:rsidR="009D7ACB" w:rsidRPr="000C4B39" w:rsidRDefault="009D7ACB" w:rsidP="009D7ACB">
      <w:pPr>
        <w:pStyle w:val="a4"/>
        <w:spacing w:before="0" w:beforeAutospacing="0" w:after="0" w:afterAutospacing="0"/>
        <w:ind w:left="360"/>
        <w:rPr>
          <w:b/>
        </w:rPr>
      </w:pPr>
      <w:r w:rsidRPr="000C4B39">
        <w:rPr>
          <w:rStyle w:val="a5"/>
        </w:rPr>
        <w:t> /2/ По собствено желание, изразено с писмено известие до читалищното настоятелство.</w:t>
      </w:r>
    </w:p>
    <w:p w:rsidR="009D7ACB" w:rsidRPr="00206CE2" w:rsidRDefault="009D7ACB" w:rsidP="009D7ACB">
      <w:pPr>
        <w:pStyle w:val="a4"/>
        <w:spacing w:before="0" w:beforeAutospacing="0" w:after="0" w:afterAutospacing="0"/>
        <w:ind w:left="360"/>
      </w:pPr>
      <w:r w:rsidRPr="000C4B39">
        <w:rPr>
          <w:rStyle w:val="a5"/>
        </w:rPr>
        <w:t> /</w:t>
      </w:r>
      <w:r w:rsidRPr="00206CE2">
        <w:rPr>
          <w:rStyle w:val="a5"/>
        </w:rPr>
        <w:t>3/Поради неплащане на членски внос 2 последователни  години.</w:t>
      </w:r>
    </w:p>
    <w:p w:rsidR="009D7ACB" w:rsidRPr="000C4B39" w:rsidRDefault="009D7ACB" w:rsidP="009D7ACB">
      <w:pPr>
        <w:pStyle w:val="a4"/>
        <w:spacing w:after="0" w:afterAutospacing="0"/>
        <w:rPr>
          <w:b/>
        </w:rPr>
      </w:pPr>
      <w:r w:rsidRPr="000C4B39">
        <w:rPr>
          <w:rStyle w:val="a5"/>
        </w:rPr>
        <w:t>Чл. 28. Общото събрание взема решение за изключване, когато:</w:t>
      </w:r>
    </w:p>
    <w:p w:rsidR="009D7ACB" w:rsidRPr="000C4B39" w:rsidRDefault="009D7ACB" w:rsidP="009D7ACB">
      <w:pPr>
        <w:pStyle w:val="a4"/>
        <w:spacing w:before="0" w:beforeAutospacing="0" w:after="0" w:afterAutospacing="0"/>
        <w:rPr>
          <w:b/>
        </w:rPr>
      </w:pPr>
      <w:r w:rsidRPr="000C4B39">
        <w:rPr>
          <w:rStyle w:val="a5"/>
        </w:rPr>
        <w:t> /1/Не се изпълняват решенията на Общото събрание на  читалището или не се оказва необходимото съдействие за постигане на общите цели на читалището.</w:t>
      </w:r>
    </w:p>
    <w:p w:rsidR="009D7ACB" w:rsidRPr="000C4B39" w:rsidRDefault="009D7ACB" w:rsidP="009D7ACB">
      <w:pPr>
        <w:pStyle w:val="a4"/>
        <w:spacing w:before="0" w:beforeAutospacing="0" w:after="0" w:afterAutospacing="0"/>
        <w:rPr>
          <w:b/>
        </w:rPr>
      </w:pPr>
      <w:r w:rsidRPr="000C4B39">
        <w:rPr>
          <w:rStyle w:val="a5"/>
        </w:rPr>
        <w:t> /2/ Не се спазва устава и Закона за народните читалища.</w:t>
      </w:r>
    </w:p>
    <w:p w:rsidR="009D7ACB" w:rsidRPr="000C4B39" w:rsidRDefault="009D7ACB" w:rsidP="009D7ACB">
      <w:pPr>
        <w:pStyle w:val="a4"/>
        <w:spacing w:before="0" w:beforeAutospacing="0" w:after="0" w:afterAutospacing="0"/>
        <w:ind w:right="426"/>
        <w:rPr>
          <w:b/>
        </w:rPr>
      </w:pPr>
      <w:r w:rsidRPr="000C4B39">
        <w:rPr>
          <w:rStyle w:val="a5"/>
        </w:rPr>
        <w:t> /3/ Когато се извършват действия, уронващи доброто име на читалището.</w:t>
      </w:r>
    </w:p>
    <w:p w:rsidR="009D7ACB" w:rsidRPr="000C4B39" w:rsidRDefault="009D7ACB" w:rsidP="009D7ACB">
      <w:pPr>
        <w:pStyle w:val="a4"/>
        <w:spacing w:before="0" w:beforeAutospacing="0" w:after="0" w:afterAutospacing="0"/>
        <w:rPr>
          <w:b/>
        </w:rPr>
      </w:pPr>
      <w:r w:rsidRPr="000C4B39">
        <w:rPr>
          <w:rStyle w:val="a5"/>
        </w:rPr>
        <w:t> /4/ Решението за изключване е окончателно.</w:t>
      </w:r>
    </w:p>
    <w:p w:rsidR="009D7ACB" w:rsidRPr="000C4B39" w:rsidRDefault="009D7ACB" w:rsidP="009D7ACB">
      <w:pPr>
        <w:pStyle w:val="a4"/>
        <w:spacing w:after="0" w:afterAutospacing="0"/>
      </w:pPr>
      <w:r>
        <w:rPr>
          <w:rStyle w:val="a5"/>
        </w:rPr>
        <w:t> VІ.  ГЛАВА ШЕСТА</w:t>
      </w:r>
    </w:p>
    <w:p w:rsidR="009D7ACB" w:rsidRPr="000C4B39" w:rsidRDefault="009D7ACB" w:rsidP="009D7ACB">
      <w:pPr>
        <w:pStyle w:val="a4"/>
        <w:spacing w:after="0" w:afterAutospacing="0"/>
        <w:rPr>
          <w:b/>
        </w:rPr>
      </w:pPr>
      <w:r>
        <w:rPr>
          <w:rStyle w:val="a5"/>
        </w:rPr>
        <w:t>ПРЕКРАТЯВАНЕ И ЛИКВИДАЦИЯ</w:t>
      </w:r>
      <w:r w:rsidRPr="000C4B39">
        <w:rPr>
          <w:b/>
        </w:rPr>
        <w:t> :</w:t>
      </w:r>
    </w:p>
    <w:p w:rsidR="009D7ACB" w:rsidRDefault="009D7ACB" w:rsidP="009D7ACB">
      <w:pPr>
        <w:pStyle w:val="a4"/>
        <w:spacing w:before="0" w:beforeAutospacing="0" w:after="0" w:afterAutospacing="0"/>
      </w:pPr>
      <w:r>
        <w:rPr>
          <w:rStyle w:val="a5"/>
        </w:rPr>
        <w:t>Чл. 29.</w:t>
      </w:r>
      <w:r>
        <w:t xml:space="preserve"> Читалището се прекратява:</w:t>
      </w:r>
    </w:p>
    <w:p w:rsidR="009D7ACB" w:rsidRDefault="009D7ACB" w:rsidP="009D7ACB">
      <w:pPr>
        <w:pStyle w:val="a4"/>
        <w:spacing w:before="0" w:beforeAutospacing="0" w:after="0" w:afterAutospacing="0"/>
      </w:pPr>
      <w:r>
        <w:t> /1/ По решение на Общото събрание</w:t>
      </w:r>
    </w:p>
    <w:p w:rsidR="009D7ACB" w:rsidRDefault="009D7ACB" w:rsidP="009D7ACB">
      <w:pPr>
        <w:pStyle w:val="a4"/>
        <w:spacing w:before="0" w:beforeAutospacing="0" w:after="0" w:afterAutospacing="0"/>
      </w:pPr>
      <w:r>
        <w:t> /2/ По решение на съда, когато:</w:t>
      </w:r>
    </w:p>
    <w:p w:rsidR="009D7ACB" w:rsidRDefault="009D7ACB" w:rsidP="009D7ACB">
      <w:pPr>
        <w:pStyle w:val="a4"/>
        <w:spacing w:before="0" w:beforeAutospacing="0" w:after="0" w:afterAutospacing="0"/>
      </w:pPr>
      <w:r>
        <w:t>1.    дейността му противоречи на закона,устава и добрите нрави.</w:t>
      </w:r>
    </w:p>
    <w:p w:rsidR="009D7ACB" w:rsidRDefault="009D7ACB" w:rsidP="009D7ACB">
      <w:pPr>
        <w:pStyle w:val="a4"/>
        <w:spacing w:before="0" w:beforeAutospacing="0" w:after="0" w:afterAutospacing="0"/>
      </w:pPr>
      <w:r>
        <w:t>2.    имуществото му не се използва според целите и дейностите на читалището.</w:t>
      </w:r>
    </w:p>
    <w:p w:rsidR="009D7ACB" w:rsidRDefault="009D7ACB" w:rsidP="009D7ACB">
      <w:pPr>
        <w:pStyle w:val="a4"/>
        <w:spacing w:before="0" w:beforeAutospacing="0" w:after="0" w:afterAutospacing="0"/>
      </w:pPr>
      <w:r>
        <w:t>3.    на лице е трайна невъзможност читалището да действа.</w:t>
      </w:r>
    </w:p>
    <w:p w:rsidR="009D7ACB" w:rsidRDefault="009D7ACB" w:rsidP="009D7ACB">
      <w:pPr>
        <w:pStyle w:val="a4"/>
        <w:spacing w:before="0" w:beforeAutospacing="0" w:after="0" w:afterAutospacing="0"/>
      </w:pPr>
      <w:r>
        <w:lastRenderedPageBreak/>
        <w:t> </w:t>
      </w:r>
      <w:r>
        <w:rPr>
          <w:rStyle w:val="a5"/>
        </w:rPr>
        <w:t>Чл. 30</w:t>
      </w:r>
      <w:r>
        <w:t xml:space="preserve"> При прекратяване се извършва ликвидация по реда на ЗНЧ чл. 28 и ЗЮЛНЦ-чл. 14 и чл. 44, като активите-имуществото си предават на общината, в която е седалището.</w:t>
      </w:r>
    </w:p>
    <w:p w:rsidR="009D7ACB" w:rsidRDefault="009D7ACB" w:rsidP="009D7ACB">
      <w:pPr>
        <w:pStyle w:val="a4"/>
        <w:spacing w:before="0" w:beforeAutospacing="0" w:after="0" w:afterAutospacing="0"/>
      </w:pPr>
    </w:p>
    <w:p w:rsidR="009D7ACB" w:rsidRPr="004764A0" w:rsidRDefault="009D7ACB" w:rsidP="009D7ACB">
      <w:pPr>
        <w:pStyle w:val="a4"/>
        <w:spacing w:before="0" w:beforeAutospacing="0" w:after="0" w:afterAutospacing="0"/>
        <w:rPr>
          <w:rFonts w:asciiTheme="majorHAnsi" w:hAnsiTheme="majorHAnsi"/>
        </w:rPr>
      </w:pPr>
      <w:r w:rsidRPr="004764A0">
        <w:rPr>
          <w:rFonts w:asciiTheme="majorHAnsi" w:hAnsiTheme="majorHAnsi"/>
          <w:b/>
        </w:rPr>
        <w:t> VІІ. ГЛАВА СЕДМА</w:t>
      </w:r>
    </w:p>
    <w:p w:rsidR="009D7ACB" w:rsidRPr="004764A0" w:rsidRDefault="009D7ACB" w:rsidP="009D7ACB">
      <w:pPr>
        <w:pStyle w:val="a4"/>
        <w:spacing w:before="0" w:beforeAutospacing="0" w:after="0" w:afterAutospacing="0"/>
        <w:rPr>
          <w:rFonts w:asciiTheme="majorHAnsi" w:hAnsiTheme="majorHAnsi"/>
          <w:b/>
        </w:rPr>
      </w:pPr>
    </w:p>
    <w:p w:rsidR="009D7ACB" w:rsidRPr="004764A0" w:rsidRDefault="009D7ACB" w:rsidP="009D7ACB">
      <w:pPr>
        <w:pStyle w:val="a4"/>
        <w:spacing w:before="0" w:beforeAutospacing="0" w:after="0" w:afterAutospacing="0"/>
        <w:rPr>
          <w:rFonts w:asciiTheme="majorHAnsi" w:hAnsiTheme="majorHAnsi"/>
          <w:b/>
          <w:sz w:val="22"/>
          <w:szCs w:val="22"/>
        </w:rPr>
      </w:pPr>
      <w:r w:rsidRPr="004764A0">
        <w:rPr>
          <w:rFonts w:asciiTheme="majorHAnsi" w:hAnsiTheme="majorHAnsi"/>
          <w:b/>
          <w:sz w:val="22"/>
          <w:szCs w:val="22"/>
        </w:rPr>
        <w:t xml:space="preserve">    ПРЕХОДНИ И ЗАКЛЮЧИТЕЛНИ РАЗПОРЕДБИ</w:t>
      </w:r>
    </w:p>
    <w:p w:rsidR="009D7ACB" w:rsidRDefault="009D7ACB" w:rsidP="009D7ACB">
      <w:pPr>
        <w:pStyle w:val="a4"/>
        <w:spacing w:before="0" w:beforeAutospacing="0" w:after="0" w:afterAutospacing="0"/>
      </w:pPr>
      <w:r>
        <w:t> 1.Народно читалище „Христо Ботев-1874г.“ с.Рупките има кръгъл печат в средата с разтворена книга с надпис около нея Народно читалище „Христо Ботев-1874г“  с.Рупките.</w:t>
      </w:r>
    </w:p>
    <w:p w:rsidR="009D7ACB" w:rsidRDefault="009D7ACB" w:rsidP="009D7ACB">
      <w:pPr>
        <w:pStyle w:val="a4"/>
        <w:spacing w:before="0" w:beforeAutospacing="0" w:after="0" w:afterAutospacing="0"/>
      </w:pPr>
      <w:r>
        <w:t>2. Патронен празник на читалището е 2.VІ. / втори юни/</w:t>
      </w:r>
    </w:p>
    <w:p w:rsidR="009D7ACB" w:rsidRPr="004764A0" w:rsidRDefault="009D7ACB" w:rsidP="009D7ACB">
      <w:pPr>
        <w:pStyle w:val="a4"/>
        <w:shd w:val="clear" w:color="auto" w:fill="FFFFFF"/>
        <w:spacing w:before="0" w:beforeAutospacing="0" w:after="150" w:afterAutospacing="0"/>
        <w:rPr>
          <w:rFonts w:asciiTheme="majorHAnsi" w:hAnsiTheme="majorHAnsi" w:cs="Arial"/>
          <w:color w:val="333333"/>
          <w:sz w:val="21"/>
          <w:szCs w:val="21"/>
        </w:rPr>
      </w:pPr>
      <w:r>
        <w:t>3</w:t>
      </w:r>
      <w:r w:rsidRPr="004764A0">
        <w:rPr>
          <w:rFonts w:asciiTheme="majorHAnsi" w:hAnsiTheme="majorHAnsi"/>
        </w:rPr>
        <w:t xml:space="preserve">. </w:t>
      </w:r>
      <w:r w:rsidRPr="004764A0">
        <w:rPr>
          <w:rFonts w:asciiTheme="majorHAnsi" w:hAnsiTheme="majorHAnsi" w:cs="Arial"/>
          <w:color w:val="333333"/>
          <w:sz w:val="21"/>
          <w:szCs w:val="21"/>
        </w:rPr>
        <w:t>За всички неупоменати в този Устав отношения се прилага Законът за народните читалища и действащите в страната нормативни актове.</w:t>
      </w:r>
    </w:p>
    <w:p w:rsidR="009D7ACB" w:rsidRDefault="009D7ACB" w:rsidP="009D7ACB">
      <w:pPr>
        <w:pStyle w:val="a4"/>
        <w:shd w:val="clear" w:color="auto" w:fill="FFFFFF"/>
        <w:spacing w:before="0" w:beforeAutospacing="0" w:after="0" w:afterAutospacing="0"/>
      </w:pPr>
      <w:r>
        <w:t xml:space="preserve">4. </w:t>
      </w:r>
      <w:r w:rsidRPr="00D970AD">
        <w:rPr>
          <w:b/>
          <w:u w:val="single"/>
        </w:rPr>
        <w:t>Уставът е приет на Общо събрание на читалището на 14.VІІІ.1997 година.</w:t>
      </w:r>
      <w:r>
        <w:t xml:space="preserve">   </w:t>
      </w:r>
    </w:p>
    <w:p w:rsidR="009D7ACB" w:rsidRPr="004764A0" w:rsidRDefault="009D7ACB" w:rsidP="009D7ACB">
      <w:pPr>
        <w:pStyle w:val="a4"/>
        <w:shd w:val="clear" w:color="auto" w:fill="FFFFFF"/>
        <w:spacing w:before="0" w:beforeAutospacing="0" w:after="0" w:afterAutospacing="0"/>
        <w:rPr>
          <w:rFonts w:ascii="Arial" w:hAnsi="Arial" w:cs="Arial"/>
          <w:color w:val="333333"/>
          <w:sz w:val="21"/>
          <w:szCs w:val="21"/>
        </w:rPr>
      </w:pPr>
      <w:r>
        <w:t xml:space="preserve"> </w:t>
      </w:r>
      <w:r w:rsidRPr="00D970AD">
        <w:rPr>
          <w:b/>
        </w:rPr>
        <w:t xml:space="preserve">Поправки и изменения  към него са приети от Общо събрание  на 2.VІ.2010 година, съобразно изменения и допълнения от ЗНЧ, </w:t>
      </w:r>
      <w:proofErr w:type="spellStart"/>
      <w:r w:rsidRPr="00D970AD">
        <w:rPr>
          <w:b/>
        </w:rPr>
        <w:t>обн</w:t>
      </w:r>
      <w:proofErr w:type="spellEnd"/>
      <w:r w:rsidRPr="00D970AD">
        <w:rPr>
          <w:b/>
        </w:rPr>
        <w:t>. в ДВ БР.42/2009г. </w:t>
      </w:r>
    </w:p>
    <w:p w:rsidR="009D7ACB" w:rsidRPr="00D970AD" w:rsidRDefault="009D7ACB" w:rsidP="009D7ACB">
      <w:pPr>
        <w:pStyle w:val="a4"/>
        <w:spacing w:before="0" w:beforeAutospacing="0" w:after="0" w:afterAutospacing="0"/>
        <w:rPr>
          <w:b/>
        </w:rPr>
      </w:pPr>
      <w:r>
        <w:rPr>
          <w:b/>
        </w:rPr>
        <w:t>Д</w:t>
      </w:r>
      <w:r w:rsidRPr="00D970AD">
        <w:rPr>
          <w:b/>
        </w:rPr>
        <w:t>опълнения на Устава са н</w:t>
      </w:r>
      <w:r>
        <w:rPr>
          <w:b/>
        </w:rPr>
        <w:t xml:space="preserve">аправени на отчетно-изборно събрание на12.05.2021 г.  Същите са </w:t>
      </w:r>
      <w:r w:rsidRPr="00D970AD">
        <w:rPr>
          <w:b/>
        </w:rPr>
        <w:t>приет</w:t>
      </w:r>
      <w:r>
        <w:rPr>
          <w:b/>
        </w:rPr>
        <w:t>и</w:t>
      </w:r>
      <w:r w:rsidRPr="00D970AD">
        <w:rPr>
          <w:b/>
        </w:rPr>
        <w:t xml:space="preserve"> с решение на Отчетно-изборно събрание на Народно читалище „ХристоБотев-1874 г.“ с.Рупките</w:t>
      </w:r>
      <w:r>
        <w:rPr>
          <w:b/>
        </w:rPr>
        <w:t xml:space="preserve">, </w:t>
      </w:r>
      <w:r w:rsidRPr="00D970AD">
        <w:rPr>
          <w:b/>
        </w:rPr>
        <w:t xml:space="preserve"> общ.Чирпан</w:t>
      </w:r>
    </w:p>
    <w:p w:rsidR="009D7ACB" w:rsidRPr="0099441B" w:rsidRDefault="009D7ACB" w:rsidP="009D7ACB">
      <w:pPr>
        <w:pStyle w:val="a4"/>
        <w:jc w:val="both"/>
        <w:rPr>
          <w:rFonts w:ascii="Verdana" w:hAnsi="Verdana"/>
          <w:color w:val="333333"/>
          <w:sz w:val="18"/>
          <w:szCs w:val="18"/>
        </w:rPr>
      </w:pPr>
      <w:r w:rsidRPr="00D970AD">
        <w:rPr>
          <w:b/>
        </w:rPr>
        <w:t> </w:t>
      </w:r>
      <w:r w:rsidRPr="0099441B">
        <w:rPr>
          <w:rFonts w:ascii="Verdana" w:hAnsi="Verdana"/>
          <w:b/>
          <w:bCs/>
          <w:color w:val="333333"/>
          <w:sz w:val="18"/>
        </w:rPr>
        <w:t xml:space="preserve">Председател на Настоятелството на читалище </w:t>
      </w:r>
      <w:r w:rsidRPr="00D970AD">
        <w:rPr>
          <w:b/>
        </w:rPr>
        <w:t>„ХристоБотев-1874 г.“</w:t>
      </w:r>
    </w:p>
    <w:p w:rsidR="009D7ACB" w:rsidRPr="00D970AD" w:rsidRDefault="009D7ACB" w:rsidP="009D7ACB">
      <w:pPr>
        <w:pStyle w:val="a4"/>
        <w:spacing w:after="0" w:afterAutospacing="0"/>
        <w:rPr>
          <w:b/>
        </w:rPr>
      </w:pPr>
      <w:r>
        <w:rPr>
          <w:b/>
        </w:rPr>
        <w:t>Митра Манчева</w:t>
      </w:r>
    </w:p>
    <w:p w:rsidR="002902F0" w:rsidRPr="00A5626A" w:rsidRDefault="002902F0" w:rsidP="00A5626A">
      <w:pPr>
        <w:pStyle w:val="a3"/>
        <w:ind w:left="142"/>
        <w:rPr>
          <w:sz w:val="32"/>
          <w:szCs w:val="32"/>
        </w:rPr>
      </w:pPr>
      <w:bookmarkStart w:id="0" w:name="_GoBack"/>
      <w:bookmarkEnd w:id="0"/>
    </w:p>
    <w:sectPr w:rsidR="002902F0" w:rsidRPr="00A5626A" w:rsidSect="00E832A1">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B16AD"/>
    <w:multiLevelType w:val="hybridMultilevel"/>
    <w:tmpl w:val="DEAC0F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63CA7D7C"/>
    <w:multiLevelType w:val="hybridMultilevel"/>
    <w:tmpl w:val="8E605EAC"/>
    <w:lvl w:ilvl="0" w:tplc="83DE3982">
      <w:start w:val="1"/>
      <w:numFmt w:val="decimal"/>
      <w:lvlText w:val="%1."/>
      <w:lvlJc w:val="left"/>
      <w:pPr>
        <w:ind w:left="705" w:hanging="360"/>
      </w:pPr>
      <w:rPr>
        <w:rFonts w:hint="default"/>
      </w:rPr>
    </w:lvl>
    <w:lvl w:ilvl="1" w:tplc="04020019" w:tentative="1">
      <w:start w:val="1"/>
      <w:numFmt w:val="lowerLetter"/>
      <w:lvlText w:val="%2."/>
      <w:lvlJc w:val="left"/>
      <w:pPr>
        <w:ind w:left="1425" w:hanging="360"/>
      </w:pPr>
    </w:lvl>
    <w:lvl w:ilvl="2" w:tplc="0402001B" w:tentative="1">
      <w:start w:val="1"/>
      <w:numFmt w:val="lowerRoman"/>
      <w:lvlText w:val="%3."/>
      <w:lvlJc w:val="right"/>
      <w:pPr>
        <w:ind w:left="2145" w:hanging="180"/>
      </w:pPr>
    </w:lvl>
    <w:lvl w:ilvl="3" w:tplc="0402000F" w:tentative="1">
      <w:start w:val="1"/>
      <w:numFmt w:val="decimal"/>
      <w:lvlText w:val="%4."/>
      <w:lvlJc w:val="left"/>
      <w:pPr>
        <w:ind w:left="2865" w:hanging="360"/>
      </w:pPr>
    </w:lvl>
    <w:lvl w:ilvl="4" w:tplc="04020019" w:tentative="1">
      <w:start w:val="1"/>
      <w:numFmt w:val="lowerLetter"/>
      <w:lvlText w:val="%5."/>
      <w:lvlJc w:val="left"/>
      <w:pPr>
        <w:ind w:left="3585" w:hanging="360"/>
      </w:pPr>
    </w:lvl>
    <w:lvl w:ilvl="5" w:tplc="0402001B" w:tentative="1">
      <w:start w:val="1"/>
      <w:numFmt w:val="lowerRoman"/>
      <w:lvlText w:val="%6."/>
      <w:lvlJc w:val="right"/>
      <w:pPr>
        <w:ind w:left="4305" w:hanging="180"/>
      </w:pPr>
    </w:lvl>
    <w:lvl w:ilvl="6" w:tplc="0402000F" w:tentative="1">
      <w:start w:val="1"/>
      <w:numFmt w:val="decimal"/>
      <w:lvlText w:val="%7."/>
      <w:lvlJc w:val="left"/>
      <w:pPr>
        <w:ind w:left="5025" w:hanging="360"/>
      </w:pPr>
    </w:lvl>
    <w:lvl w:ilvl="7" w:tplc="04020019" w:tentative="1">
      <w:start w:val="1"/>
      <w:numFmt w:val="lowerLetter"/>
      <w:lvlText w:val="%8."/>
      <w:lvlJc w:val="left"/>
      <w:pPr>
        <w:ind w:left="5745" w:hanging="360"/>
      </w:pPr>
    </w:lvl>
    <w:lvl w:ilvl="8" w:tplc="0402001B" w:tentative="1">
      <w:start w:val="1"/>
      <w:numFmt w:val="lowerRoman"/>
      <w:lvlText w:val="%9."/>
      <w:lvlJc w:val="right"/>
      <w:pPr>
        <w:ind w:left="64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2"/>
  </w:compat>
  <w:rsids>
    <w:rsidRoot w:val="00C967B3"/>
    <w:rsid w:val="00133DD1"/>
    <w:rsid w:val="001A5A98"/>
    <w:rsid w:val="002902F0"/>
    <w:rsid w:val="002915EA"/>
    <w:rsid w:val="00587999"/>
    <w:rsid w:val="005D17EF"/>
    <w:rsid w:val="0090618B"/>
    <w:rsid w:val="009D7ACB"/>
    <w:rsid w:val="00A5626A"/>
    <w:rsid w:val="00B67331"/>
    <w:rsid w:val="00C967B3"/>
    <w:rsid w:val="00D30C7D"/>
    <w:rsid w:val="00DE4280"/>
    <w:rsid w:val="00E832A1"/>
    <w:rsid w:val="00F73A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9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7B3"/>
    <w:pPr>
      <w:ind w:left="720"/>
      <w:contextualSpacing/>
    </w:pPr>
  </w:style>
  <w:style w:type="paragraph" w:styleId="a4">
    <w:name w:val="Normal (Web)"/>
    <w:basedOn w:val="a"/>
    <w:uiPriority w:val="99"/>
    <w:unhideWhenUsed/>
    <w:rsid w:val="009D7AC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5">
    <w:name w:val="Strong"/>
    <w:basedOn w:val="a0"/>
    <w:uiPriority w:val="22"/>
    <w:qFormat/>
    <w:rsid w:val="009D7A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2469</Words>
  <Characters>14077</Characters>
  <Application>Microsoft Office Word</Application>
  <DocSecurity>0</DocSecurity>
  <Lines>117</Lines>
  <Paragraphs>33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11</cp:revision>
  <cp:lastPrinted>2021-05-13T12:55:00Z</cp:lastPrinted>
  <dcterms:created xsi:type="dcterms:W3CDTF">2021-05-13T12:39:00Z</dcterms:created>
  <dcterms:modified xsi:type="dcterms:W3CDTF">2022-03-07T09:28:00Z</dcterms:modified>
</cp:coreProperties>
</file>